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360663" w:rsidRDefault="00582F5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582F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6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E09DD" w:rsidRPr="00641D51" w:rsidRDefault="000E09DD" w:rsidP="000A64DA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>), Н</w:t>
                  </w:r>
                  <w:r w:rsidRPr="00520FB6">
                    <w:t>а</w:t>
                  </w:r>
                  <w:r w:rsidRPr="00520FB6">
                    <w:t xml:space="preserve">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>, утв. приказом рект</w:t>
                  </w:r>
                  <w:r w:rsidRPr="008E6CE8">
                    <w:t>о</w:t>
                  </w:r>
                  <w:r w:rsidRPr="008E6CE8">
                    <w:t xml:space="preserve">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65144E" w:rsidRPr="00371907">
                    <w:t>27.03.2023 № 51</w:t>
                  </w:r>
                  <w:bookmarkEnd w:id="0"/>
                </w:p>
                <w:p w:rsidR="000E09DD" w:rsidRPr="000A64DA" w:rsidRDefault="000E09DD" w:rsidP="000A64DA"/>
              </w:txbxContent>
            </v:textbox>
          </v:shape>
        </w:pict>
      </w:r>
    </w:p>
    <w:p w:rsidR="00D1753D" w:rsidRPr="003606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606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606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60663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606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66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360663" w:rsidRDefault="00C6601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663">
        <w:rPr>
          <w:rFonts w:eastAsia="Courier New"/>
          <w:noProof/>
          <w:sz w:val="28"/>
          <w:szCs w:val="28"/>
          <w:lang w:bidi="ru-RU"/>
        </w:rPr>
        <w:t>«</w:t>
      </w:r>
      <w:r w:rsidR="00C94464" w:rsidRPr="0036066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60663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3606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60663">
        <w:rPr>
          <w:rFonts w:eastAsia="Courier New"/>
          <w:noProof/>
          <w:sz w:val="28"/>
          <w:szCs w:val="28"/>
          <w:lang w:bidi="ru-RU"/>
        </w:rPr>
        <w:t>Кафедра «</w:t>
      </w:r>
      <w:r w:rsidR="00F24B5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36066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3606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360663" w:rsidRDefault="00582F5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82F58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E09DD" w:rsidRPr="00C94464" w:rsidRDefault="000E0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E09DD" w:rsidRPr="00C94464" w:rsidRDefault="000E0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E09DD" w:rsidRDefault="000E09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E09DD" w:rsidRPr="00C94464" w:rsidRDefault="000E0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E09DD" w:rsidRPr="00C94464" w:rsidRDefault="000E0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5144E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F24B5B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5144E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3606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606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606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606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606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606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6066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6066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360663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60663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360663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0663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36066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360663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360663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60663" w:rsidRDefault="00FF109C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0663">
        <w:rPr>
          <w:b/>
          <w:bCs/>
          <w:caps/>
          <w:sz w:val="32"/>
          <w:szCs w:val="32"/>
        </w:rPr>
        <w:t>товарная информация</w:t>
      </w:r>
    </w:p>
    <w:p w:rsidR="00703D39" w:rsidRPr="00360663" w:rsidRDefault="00FF109C" w:rsidP="005669CB">
      <w:pPr>
        <w:widowControl/>
        <w:autoSpaceDN/>
        <w:jc w:val="center"/>
        <w:rPr>
          <w:bCs/>
          <w:sz w:val="24"/>
          <w:szCs w:val="24"/>
        </w:rPr>
      </w:pPr>
      <w:r w:rsidRPr="00360663">
        <w:rPr>
          <w:bCs/>
          <w:sz w:val="24"/>
          <w:szCs w:val="24"/>
        </w:rPr>
        <w:t>Б</w:t>
      </w:r>
      <w:proofErr w:type="gramStart"/>
      <w:r w:rsidRPr="00360663">
        <w:rPr>
          <w:bCs/>
          <w:sz w:val="24"/>
          <w:szCs w:val="24"/>
        </w:rPr>
        <w:t>1</w:t>
      </w:r>
      <w:proofErr w:type="gramEnd"/>
      <w:r w:rsidRPr="00360663">
        <w:rPr>
          <w:bCs/>
          <w:sz w:val="24"/>
          <w:szCs w:val="24"/>
        </w:rPr>
        <w:t>.В.14</w:t>
      </w:r>
    </w:p>
    <w:p w:rsidR="00383CE6" w:rsidRPr="00360663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A64DA" w:rsidRPr="006E1872" w:rsidRDefault="000A64DA" w:rsidP="000A6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A64DA" w:rsidRPr="006E1872" w:rsidRDefault="000A64DA" w:rsidP="000A64D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A64DA" w:rsidRPr="006E1872" w:rsidRDefault="000A64DA" w:rsidP="000A64D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A64DA" w:rsidRPr="006E1872" w:rsidRDefault="000A64DA" w:rsidP="000A64D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A64DA" w:rsidRPr="006E1872" w:rsidRDefault="000A64DA" w:rsidP="000A64D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64DA" w:rsidRPr="006E1872" w:rsidRDefault="000A64DA" w:rsidP="000A64D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5144E" w:rsidRPr="00E72370" w:rsidRDefault="0065144E" w:rsidP="0065144E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5144E" w:rsidRPr="00371907" w:rsidRDefault="0065144E" w:rsidP="0065144E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5A5748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5A5748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0A64DA" w:rsidRPr="002C784C" w:rsidRDefault="000A64DA" w:rsidP="000A64D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A64DA" w:rsidRPr="002C784C" w:rsidRDefault="000A64DA" w:rsidP="000A64DA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65144E">
        <w:rPr>
          <w:sz w:val="24"/>
          <w:szCs w:val="24"/>
        </w:rPr>
        <w:t>23</w:t>
      </w:r>
    </w:p>
    <w:p w:rsidR="00DF1076" w:rsidRPr="00360663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60663">
        <w:rPr>
          <w:sz w:val="24"/>
          <w:szCs w:val="24"/>
        </w:rPr>
        <w:br w:type="page"/>
      </w:r>
      <w:r w:rsidR="00DF1076" w:rsidRPr="0036066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3606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Наименован</w:t>
            </w:r>
            <w:r w:rsidR="004A68C9" w:rsidRPr="00360663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6066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60663">
              <w:rPr>
                <w:sz w:val="24"/>
                <w:szCs w:val="24"/>
              </w:rPr>
              <w:t>, соотнесе</w:t>
            </w:r>
            <w:r w:rsidRPr="00360663">
              <w:rPr>
                <w:sz w:val="24"/>
                <w:szCs w:val="24"/>
              </w:rPr>
              <w:t>н</w:t>
            </w:r>
            <w:r w:rsidRPr="00360663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36066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360663">
              <w:rPr>
                <w:spacing w:val="4"/>
                <w:sz w:val="24"/>
                <w:szCs w:val="24"/>
              </w:rPr>
              <w:t>е</w:t>
            </w:r>
            <w:r w:rsidRPr="00360663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360663">
              <w:rPr>
                <w:spacing w:val="4"/>
                <w:sz w:val="24"/>
                <w:szCs w:val="24"/>
              </w:rPr>
              <w:t>е</w:t>
            </w:r>
            <w:r w:rsidRPr="00360663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360663">
              <w:rPr>
                <w:sz w:val="24"/>
                <w:szCs w:val="24"/>
              </w:rPr>
              <w:t>а</w:t>
            </w:r>
            <w:r w:rsidRPr="00360663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360663">
              <w:rPr>
                <w:sz w:val="24"/>
                <w:szCs w:val="24"/>
              </w:rPr>
              <w:t xml:space="preserve">для </w:t>
            </w:r>
            <w:r w:rsidRPr="00360663">
              <w:rPr>
                <w:sz w:val="24"/>
                <w:szCs w:val="24"/>
              </w:rPr>
              <w:t>самостоятельной р</w:t>
            </w:r>
            <w:r w:rsidR="004A68C9" w:rsidRPr="00360663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360663">
              <w:rPr>
                <w:sz w:val="24"/>
                <w:szCs w:val="24"/>
              </w:rPr>
              <w:t>обучающихся</w:t>
            </w:r>
            <w:proofErr w:type="gramEnd"/>
            <w:r w:rsidR="004A68C9" w:rsidRPr="0036066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0A6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0A6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360663">
              <w:rPr>
                <w:sz w:val="24"/>
                <w:szCs w:val="24"/>
              </w:rPr>
              <w:t>р</w:t>
            </w:r>
            <w:r w:rsidRPr="00360663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0A64D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60663">
              <w:rPr>
                <w:sz w:val="24"/>
                <w:szCs w:val="24"/>
              </w:rPr>
              <w:t>обу</w:t>
            </w:r>
            <w:r w:rsidR="004A68C9" w:rsidRPr="00360663">
              <w:rPr>
                <w:sz w:val="24"/>
                <w:szCs w:val="24"/>
              </w:rPr>
              <w:t>чающихся</w:t>
            </w:r>
            <w:proofErr w:type="gramEnd"/>
            <w:r w:rsidR="004A68C9" w:rsidRPr="0036066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0A64DA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1</w:t>
            </w:r>
            <w:r w:rsidR="000A64D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360663">
              <w:rPr>
                <w:sz w:val="24"/>
                <w:szCs w:val="24"/>
              </w:rPr>
              <w:t>о</w:t>
            </w:r>
            <w:r w:rsidRPr="00360663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360663" w:rsidTr="00330957">
        <w:tc>
          <w:tcPr>
            <w:tcW w:w="562" w:type="dxa"/>
            <w:hideMark/>
          </w:tcPr>
          <w:p w:rsidR="005C20F0" w:rsidRPr="00360663" w:rsidRDefault="005C20F0" w:rsidP="000A64DA">
            <w:pPr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1</w:t>
            </w:r>
            <w:r w:rsidR="000A64D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360663" w:rsidRDefault="005C20F0" w:rsidP="00330957">
            <w:pPr>
              <w:jc w:val="both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360663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36066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360663" w:rsidRDefault="00DF1076" w:rsidP="001A6533">
      <w:pPr>
        <w:spacing w:after="160" w:line="256" w:lineRule="auto"/>
        <w:rPr>
          <w:b/>
          <w:sz w:val="24"/>
          <w:szCs w:val="24"/>
        </w:rPr>
      </w:pPr>
      <w:r w:rsidRPr="00360663">
        <w:rPr>
          <w:b/>
          <w:sz w:val="24"/>
          <w:szCs w:val="24"/>
        </w:rPr>
        <w:br w:type="page"/>
      </w:r>
    </w:p>
    <w:p w:rsidR="000911D1" w:rsidRPr="003606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60663">
        <w:rPr>
          <w:spacing w:val="-3"/>
          <w:sz w:val="24"/>
          <w:szCs w:val="24"/>
          <w:lang w:eastAsia="en-US"/>
        </w:rPr>
        <w:t>Составитель:</w:t>
      </w:r>
    </w:p>
    <w:p w:rsidR="000911D1" w:rsidRPr="003606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3606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60663">
        <w:rPr>
          <w:spacing w:val="-3"/>
          <w:sz w:val="24"/>
          <w:szCs w:val="24"/>
          <w:lang w:eastAsia="en-US"/>
        </w:rPr>
        <w:t>к.</w:t>
      </w:r>
      <w:r w:rsidR="007C3452" w:rsidRPr="00360663">
        <w:rPr>
          <w:spacing w:val="-3"/>
          <w:sz w:val="24"/>
          <w:szCs w:val="24"/>
          <w:lang w:eastAsia="en-US"/>
        </w:rPr>
        <w:t>э</w:t>
      </w:r>
      <w:r w:rsidRPr="00360663">
        <w:rPr>
          <w:spacing w:val="-3"/>
          <w:sz w:val="24"/>
          <w:szCs w:val="24"/>
          <w:lang w:eastAsia="en-US"/>
        </w:rPr>
        <w:t>.н</w:t>
      </w:r>
      <w:proofErr w:type="spellEnd"/>
      <w:r w:rsidRPr="00360663">
        <w:rPr>
          <w:spacing w:val="-3"/>
          <w:sz w:val="24"/>
          <w:szCs w:val="24"/>
          <w:lang w:eastAsia="en-US"/>
        </w:rPr>
        <w:t>., доцент _________________ /</w:t>
      </w:r>
      <w:r w:rsidR="007C3452" w:rsidRPr="00360663">
        <w:rPr>
          <w:spacing w:val="-3"/>
          <w:sz w:val="24"/>
          <w:szCs w:val="24"/>
          <w:lang w:eastAsia="en-US"/>
        </w:rPr>
        <w:t>Н.Е. Алексеев</w:t>
      </w:r>
      <w:r w:rsidRPr="00360663">
        <w:rPr>
          <w:spacing w:val="-3"/>
          <w:sz w:val="24"/>
          <w:szCs w:val="24"/>
          <w:lang w:eastAsia="en-US"/>
        </w:rPr>
        <w:t>/</w:t>
      </w:r>
    </w:p>
    <w:p w:rsidR="000911D1" w:rsidRPr="003606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3606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6066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9B0A2E">
        <w:rPr>
          <w:spacing w:val="-3"/>
          <w:sz w:val="24"/>
          <w:szCs w:val="24"/>
          <w:lang w:eastAsia="en-US"/>
        </w:rPr>
        <w:t>Экономики и управл</w:t>
      </w:r>
      <w:r w:rsidR="009B0A2E">
        <w:rPr>
          <w:spacing w:val="-3"/>
          <w:sz w:val="24"/>
          <w:szCs w:val="24"/>
          <w:lang w:eastAsia="en-US"/>
        </w:rPr>
        <w:t>е</w:t>
      </w:r>
      <w:r w:rsidR="009B0A2E">
        <w:rPr>
          <w:spacing w:val="-3"/>
          <w:sz w:val="24"/>
          <w:szCs w:val="24"/>
          <w:lang w:eastAsia="en-US"/>
        </w:rPr>
        <w:t>ния</w:t>
      </w:r>
      <w:r w:rsidRPr="00360663">
        <w:rPr>
          <w:spacing w:val="-3"/>
          <w:sz w:val="24"/>
          <w:szCs w:val="24"/>
          <w:lang w:eastAsia="en-US"/>
        </w:rPr>
        <w:t>»</w:t>
      </w:r>
    </w:p>
    <w:p w:rsidR="000911D1" w:rsidRPr="00360663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60663">
        <w:rPr>
          <w:spacing w:val="-3"/>
          <w:sz w:val="24"/>
          <w:szCs w:val="24"/>
          <w:lang w:eastAsia="en-US"/>
        </w:rPr>
        <w:t xml:space="preserve">Протокол от </w:t>
      </w:r>
      <w:r w:rsidR="0065144E">
        <w:rPr>
          <w:spacing w:val="-3"/>
          <w:sz w:val="24"/>
          <w:szCs w:val="24"/>
          <w:lang w:eastAsia="en-US"/>
        </w:rPr>
        <w:t>24</w:t>
      </w:r>
      <w:r w:rsidR="000545E2" w:rsidRPr="00360663">
        <w:rPr>
          <w:spacing w:val="-3"/>
          <w:sz w:val="24"/>
          <w:szCs w:val="24"/>
          <w:lang w:eastAsia="en-US"/>
        </w:rPr>
        <w:t xml:space="preserve"> </w:t>
      </w:r>
      <w:r w:rsidR="009B0A2E">
        <w:rPr>
          <w:spacing w:val="-3"/>
          <w:sz w:val="24"/>
          <w:szCs w:val="24"/>
          <w:lang w:eastAsia="en-US"/>
        </w:rPr>
        <w:t>марта</w:t>
      </w:r>
      <w:r w:rsidR="000545E2" w:rsidRPr="00360663">
        <w:rPr>
          <w:spacing w:val="-3"/>
          <w:sz w:val="24"/>
          <w:szCs w:val="24"/>
          <w:lang w:eastAsia="en-US"/>
        </w:rPr>
        <w:t xml:space="preserve"> 20</w:t>
      </w:r>
      <w:r w:rsidR="0065144E">
        <w:rPr>
          <w:spacing w:val="-3"/>
          <w:sz w:val="24"/>
          <w:szCs w:val="24"/>
          <w:lang w:eastAsia="en-US"/>
        </w:rPr>
        <w:t>23</w:t>
      </w:r>
      <w:r w:rsidR="000545E2" w:rsidRPr="00360663">
        <w:rPr>
          <w:spacing w:val="-3"/>
          <w:sz w:val="24"/>
          <w:szCs w:val="24"/>
          <w:lang w:eastAsia="en-US"/>
        </w:rPr>
        <w:t xml:space="preserve"> г.  №</w:t>
      </w:r>
      <w:r w:rsidR="009B0A2E">
        <w:rPr>
          <w:spacing w:val="-3"/>
          <w:sz w:val="24"/>
          <w:szCs w:val="24"/>
          <w:lang w:eastAsia="en-US"/>
        </w:rPr>
        <w:t>8</w:t>
      </w:r>
    </w:p>
    <w:p w:rsidR="000A64DA" w:rsidRDefault="000A64D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B0A2E" w:rsidRPr="000B40A9" w:rsidRDefault="009B0A2E" w:rsidP="009B0A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</w:t>
      </w:r>
      <w:r w:rsidRPr="006C33E7">
        <w:rPr>
          <w:color w:val="FFFFFF"/>
          <w:spacing w:val="-3"/>
          <w:sz w:val="24"/>
          <w:szCs w:val="24"/>
          <w:lang w:eastAsia="en-US"/>
        </w:rPr>
        <w:t xml:space="preserve">_________________ </w:t>
      </w:r>
      <w:r w:rsidRPr="000B40A9">
        <w:rPr>
          <w:spacing w:val="-3"/>
          <w:sz w:val="24"/>
          <w:szCs w:val="24"/>
          <w:lang w:eastAsia="en-US"/>
        </w:rPr>
        <w:t>/</w:t>
      </w:r>
      <w:r w:rsidR="0065144E">
        <w:rPr>
          <w:spacing w:val="-3"/>
          <w:sz w:val="24"/>
          <w:szCs w:val="24"/>
          <w:lang w:eastAsia="en-US"/>
        </w:rPr>
        <w:t>О.В Сергиенко</w:t>
      </w:r>
      <w:r>
        <w:rPr>
          <w:spacing w:val="-3"/>
          <w:sz w:val="24"/>
          <w:szCs w:val="24"/>
          <w:lang w:eastAsia="en-US"/>
        </w:rPr>
        <w:t>.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0A64DA" w:rsidRPr="006E1872" w:rsidRDefault="000911D1" w:rsidP="000A64D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360663">
        <w:rPr>
          <w:spacing w:val="-3"/>
          <w:sz w:val="24"/>
          <w:szCs w:val="24"/>
          <w:lang w:eastAsia="en-US"/>
        </w:rPr>
        <w:br w:type="page"/>
      </w:r>
      <w:r w:rsidR="000A64D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A64D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A64D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0A64DA" w:rsidRPr="006E1872">
        <w:rPr>
          <w:b/>
          <w:i/>
          <w:sz w:val="24"/>
          <w:szCs w:val="24"/>
          <w:lang w:eastAsia="en-US"/>
        </w:rPr>
        <w:t>:</w:t>
      </w:r>
    </w:p>
    <w:p w:rsidR="000A64DA" w:rsidRPr="002C784C" w:rsidRDefault="000A64DA" w:rsidP="000A64D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0A64DA" w:rsidRPr="009B0A2E" w:rsidRDefault="000A64DA" w:rsidP="000A64D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9B0A2E">
        <w:rPr>
          <w:sz w:val="24"/>
          <w:szCs w:val="24"/>
        </w:rPr>
        <w:t xml:space="preserve">ния по направлению подготовки </w:t>
      </w:r>
      <w:r w:rsidRPr="009B0A2E">
        <w:rPr>
          <w:b/>
          <w:sz w:val="24"/>
          <w:szCs w:val="24"/>
        </w:rPr>
        <w:t xml:space="preserve">38.03.02 Менеджмент </w:t>
      </w:r>
      <w:r w:rsidRPr="009B0A2E">
        <w:rPr>
          <w:sz w:val="24"/>
          <w:szCs w:val="24"/>
        </w:rPr>
        <w:t xml:space="preserve">(уровень </w:t>
      </w:r>
      <w:proofErr w:type="spellStart"/>
      <w:r w:rsidRPr="009B0A2E">
        <w:rPr>
          <w:sz w:val="24"/>
          <w:szCs w:val="24"/>
        </w:rPr>
        <w:t>бакалавриата</w:t>
      </w:r>
      <w:proofErr w:type="spellEnd"/>
      <w:r w:rsidRPr="009B0A2E">
        <w:rPr>
          <w:sz w:val="24"/>
          <w:szCs w:val="24"/>
        </w:rPr>
        <w:t>), утве</w:t>
      </w:r>
      <w:r w:rsidRPr="009B0A2E">
        <w:rPr>
          <w:sz w:val="24"/>
          <w:szCs w:val="24"/>
        </w:rPr>
        <w:t>р</w:t>
      </w:r>
      <w:r w:rsidRPr="009B0A2E">
        <w:rPr>
          <w:sz w:val="24"/>
          <w:szCs w:val="24"/>
        </w:rPr>
        <w:t xml:space="preserve">жденного Приказом </w:t>
      </w:r>
      <w:proofErr w:type="spellStart"/>
      <w:r w:rsidRPr="009B0A2E">
        <w:rPr>
          <w:sz w:val="24"/>
          <w:szCs w:val="24"/>
        </w:rPr>
        <w:t>Минобрнауки</w:t>
      </w:r>
      <w:proofErr w:type="spellEnd"/>
      <w:r w:rsidRPr="009B0A2E">
        <w:rPr>
          <w:sz w:val="24"/>
          <w:szCs w:val="24"/>
        </w:rPr>
        <w:t xml:space="preserve"> России от 12.01.2016 N7 (ред. от 13.07.2017) (зарегис</w:t>
      </w:r>
      <w:r w:rsidRPr="009B0A2E">
        <w:rPr>
          <w:sz w:val="24"/>
          <w:szCs w:val="24"/>
        </w:rPr>
        <w:t>т</w:t>
      </w:r>
      <w:r w:rsidRPr="009B0A2E">
        <w:rPr>
          <w:sz w:val="24"/>
          <w:szCs w:val="24"/>
        </w:rPr>
        <w:t>рирован в Минюсте России</w:t>
      </w:r>
      <w:r w:rsidRPr="009B0A2E">
        <w:rPr>
          <w:sz w:val="48"/>
          <w:szCs w:val="48"/>
        </w:rPr>
        <w:t xml:space="preserve"> </w:t>
      </w:r>
      <w:r w:rsidRPr="009B0A2E">
        <w:rPr>
          <w:sz w:val="24"/>
          <w:szCs w:val="24"/>
        </w:rPr>
        <w:t xml:space="preserve">09.02.2016 N 41028) (далее - ФГОС </w:t>
      </w:r>
      <w:proofErr w:type="gramStart"/>
      <w:r w:rsidRPr="009B0A2E">
        <w:rPr>
          <w:sz w:val="24"/>
          <w:szCs w:val="24"/>
        </w:rPr>
        <w:t>ВО</w:t>
      </w:r>
      <w:proofErr w:type="gramEnd"/>
      <w:r w:rsidRPr="009B0A2E">
        <w:rPr>
          <w:sz w:val="24"/>
          <w:szCs w:val="24"/>
        </w:rPr>
        <w:t>, Федеральный гос</w:t>
      </w:r>
      <w:r w:rsidRPr="009B0A2E">
        <w:rPr>
          <w:sz w:val="24"/>
          <w:szCs w:val="24"/>
        </w:rPr>
        <w:t>у</w:t>
      </w:r>
      <w:r w:rsidRPr="009B0A2E">
        <w:rPr>
          <w:sz w:val="24"/>
          <w:szCs w:val="24"/>
        </w:rPr>
        <w:t>дарственный образовательный стандарт высшего образования);</w:t>
      </w:r>
    </w:p>
    <w:p w:rsidR="009B0A2E" w:rsidRPr="009B0A2E" w:rsidRDefault="009B0A2E" w:rsidP="009B0A2E">
      <w:pPr>
        <w:ind w:firstLine="709"/>
        <w:jc w:val="both"/>
        <w:rPr>
          <w:sz w:val="24"/>
          <w:szCs w:val="24"/>
        </w:rPr>
      </w:pPr>
      <w:proofErr w:type="gramStart"/>
      <w:r w:rsidRPr="009B0A2E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9B0A2E">
        <w:rPr>
          <w:sz w:val="24"/>
          <w:szCs w:val="24"/>
        </w:rPr>
        <w:t>а</w:t>
      </w:r>
      <w:r w:rsidRPr="009B0A2E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9B0A2E">
        <w:rPr>
          <w:sz w:val="24"/>
          <w:szCs w:val="24"/>
        </w:rPr>
        <w:t>бакалавриата</w:t>
      </w:r>
      <w:proofErr w:type="spellEnd"/>
      <w:r w:rsidRPr="009B0A2E">
        <w:rPr>
          <w:sz w:val="24"/>
          <w:szCs w:val="24"/>
        </w:rPr>
        <w:t xml:space="preserve">, программам </w:t>
      </w:r>
      <w:proofErr w:type="spellStart"/>
      <w:r w:rsidRPr="009B0A2E">
        <w:rPr>
          <w:sz w:val="24"/>
          <w:szCs w:val="24"/>
        </w:rPr>
        <w:t>специалитета</w:t>
      </w:r>
      <w:proofErr w:type="spellEnd"/>
      <w:r w:rsidRPr="009B0A2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B0A2E" w:rsidRPr="009B0A2E" w:rsidRDefault="009B0A2E" w:rsidP="009B0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0A2E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9B0A2E">
        <w:rPr>
          <w:sz w:val="24"/>
          <w:szCs w:val="24"/>
          <w:lang w:eastAsia="en-US"/>
        </w:rPr>
        <w:t>а</w:t>
      </w:r>
      <w:r w:rsidRPr="009B0A2E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9B0A2E">
        <w:rPr>
          <w:sz w:val="24"/>
          <w:szCs w:val="24"/>
          <w:lang w:eastAsia="en-US"/>
        </w:rPr>
        <w:t>ВО</w:t>
      </w:r>
      <w:proofErr w:type="gramEnd"/>
      <w:r w:rsidRPr="009B0A2E">
        <w:rPr>
          <w:sz w:val="24"/>
          <w:szCs w:val="24"/>
          <w:lang w:eastAsia="en-US"/>
        </w:rPr>
        <w:t xml:space="preserve"> «</w:t>
      </w:r>
      <w:r w:rsidRPr="009B0A2E">
        <w:rPr>
          <w:b/>
          <w:sz w:val="24"/>
          <w:szCs w:val="24"/>
          <w:lang w:eastAsia="en-US"/>
        </w:rPr>
        <w:t>Омская гуманитарная академия</w:t>
      </w:r>
      <w:r w:rsidRPr="009B0A2E">
        <w:rPr>
          <w:sz w:val="24"/>
          <w:szCs w:val="24"/>
          <w:lang w:eastAsia="en-US"/>
        </w:rPr>
        <w:t>» (</w:t>
      </w:r>
      <w:r w:rsidRPr="009B0A2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B0A2E">
        <w:rPr>
          <w:i/>
          <w:sz w:val="24"/>
          <w:szCs w:val="24"/>
          <w:lang w:eastAsia="en-US"/>
        </w:rPr>
        <w:t>О</w:t>
      </w:r>
      <w:r w:rsidRPr="009B0A2E">
        <w:rPr>
          <w:i/>
          <w:sz w:val="24"/>
          <w:szCs w:val="24"/>
          <w:lang w:eastAsia="en-US"/>
        </w:rPr>
        <w:t>м</w:t>
      </w:r>
      <w:r w:rsidRPr="009B0A2E">
        <w:rPr>
          <w:i/>
          <w:sz w:val="24"/>
          <w:szCs w:val="24"/>
          <w:lang w:eastAsia="en-US"/>
        </w:rPr>
        <w:t>ГА</w:t>
      </w:r>
      <w:proofErr w:type="spellEnd"/>
      <w:r w:rsidRPr="009B0A2E">
        <w:rPr>
          <w:sz w:val="24"/>
          <w:szCs w:val="24"/>
          <w:lang w:eastAsia="en-US"/>
        </w:rPr>
        <w:t>):</w:t>
      </w:r>
    </w:p>
    <w:p w:rsidR="009B0A2E" w:rsidRPr="009B0A2E" w:rsidRDefault="009B0A2E" w:rsidP="009B0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0A2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9B0A2E">
        <w:rPr>
          <w:sz w:val="24"/>
          <w:szCs w:val="24"/>
          <w:lang w:eastAsia="en-US"/>
        </w:rPr>
        <w:t>ь</w:t>
      </w:r>
      <w:r w:rsidRPr="009B0A2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9B0A2E">
        <w:rPr>
          <w:sz w:val="24"/>
          <w:szCs w:val="24"/>
          <w:lang w:eastAsia="en-US"/>
        </w:rPr>
        <w:t>бакалавриата</w:t>
      </w:r>
      <w:proofErr w:type="spellEnd"/>
      <w:r w:rsidRPr="009B0A2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9B0A2E">
        <w:rPr>
          <w:sz w:val="24"/>
          <w:szCs w:val="24"/>
          <w:lang w:eastAsia="en-US"/>
        </w:rPr>
        <w:t>о</w:t>
      </w:r>
      <w:r w:rsidRPr="009B0A2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9B0A2E">
        <w:rPr>
          <w:sz w:val="24"/>
          <w:szCs w:val="24"/>
          <w:lang w:eastAsia="en-US"/>
        </w:rPr>
        <w:t>ОмГА</w:t>
      </w:r>
      <w:proofErr w:type="spellEnd"/>
      <w:r w:rsidRPr="009B0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B0A2E" w:rsidRPr="009B0A2E" w:rsidRDefault="009B0A2E" w:rsidP="009B0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0A2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B0A2E">
        <w:rPr>
          <w:sz w:val="24"/>
          <w:szCs w:val="24"/>
          <w:lang w:eastAsia="en-US"/>
        </w:rPr>
        <w:t>у</w:t>
      </w:r>
      <w:r w:rsidRPr="009B0A2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9B0A2E">
        <w:rPr>
          <w:sz w:val="24"/>
          <w:szCs w:val="24"/>
          <w:lang w:eastAsia="en-US"/>
        </w:rPr>
        <w:t>ОмГА</w:t>
      </w:r>
      <w:proofErr w:type="spellEnd"/>
      <w:r w:rsidRPr="009B0A2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9B0A2E">
        <w:rPr>
          <w:sz w:val="24"/>
          <w:szCs w:val="24"/>
          <w:lang w:eastAsia="en-US"/>
        </w:rPr>
        <w:t>а</w:t>
      </w:r>
      <w:r w:rsidRPr="009B0A2E">
        <w:rPr>
          <w:sz w:val="24"/>
          <w:szCs w:val="24"/>
          <w:lang w:eastAsia="en-US"/>
        </w:rPr>
        <w:t>зом ректора от 28.02.2022 № 23;</w:t>
      </w:r>
    </w:p>
    <w:p w:rsidR="009B0A2E" w:rsidRPr="009B0A2E" w:rsidRDefault="009B0A2E" w:rsidP="009B0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0A2E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B0A2E">
        <w:rPr>
          <w:sz w:val="24"/>
          <w:szCs w:val="24"/>
          <w:lang w:eastAsia="en-US"/>
        </w:rPr>
        <w:t>обучающихся</w:t>
      </w:r>
      <w:proofErr w:type="gramEnd"/>
      <w:r w:rsidRPr="009B0A2E">
        <w:rPr>
          <w:sz w:val="24"/>
          <w:szCs w:val="24"/>
          <w:lang w:eastAsia="en-US"/>
        </w:rPr>
        <w:t>», одобренным на засед</w:t>
      </w:r>
      <w:r w:rsidRPr="009B0A2E">
        <w:rPr>
          <w:sz w:val="24"/>
          <w:szCs w:val="24"/>
          <w:lang w:eastAsia="en-US"/>
        </w:rPr>
        <w:t>а</w:t>
      </w:r>
      <w:r w:rsidRPr="009B0A2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9B0A2E">
        <w:rPr>
          <w:sz w:val="24"/>
          <w:szCs w:val="24"/>
          <w:lang w:eastAsia="en-US"/>
        </w:rPr>
        <w:t>ОмГА</w:t>
      </w:r>
      <w:proofErr w:type="spellEnd"/>
      <w:r w:rsidRPr="009B0A2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B0A2E" w:rsidRPr="009B0A2E" w:rsidRDefault="009B0A2E" w:rsidP="009B0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0A2E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B0A2E">
        <w:rPr>
          <w:sz w:val="24"/>
          <w:szCs w:val="24"/>
          <w:lang w:eastAsia="en-US"/>
        </w:rPr>
        <w:t>обучении</w:t>
      </w:r>
      <w:proofErr w:type="gramEnd"/>
      <w:r w:rsidRPr="009B0A2E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9B0A2E">
        <w:rPr>
          <w:sz w:val="24"/>
          <w:szCs w:val="24"/>
          <w:lang w:eastAsia="en-US"/>
        </w:rPr>
        <w:t>с</w:t>
      </w:r>
      <w:r w:rsidRPr="009B0A2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9B0A2E">
        <w:rPr>
          <w:sz w:val="24"/>
          <w:szCs w:val="24"/>
          <w:lang w:eastAsia="en-US"/>
        </w:rPr>
        <w:t>ь</w:t>
      </w:r>
      <w:r w:rsidRPr="009B0A2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9B0A2E">
        <w:rPr>
          <w:sz w:val="24"/>
          <w:szCs w:val="24"/>
          <w:lang w:eastAsia="en-US"/>
        </w:rPr>
        <w:t>бакалавриата</w:t>
      </w:r>
      <w:proofErr w:type="spellEnd"/>
      <w:r w:rsidRPr="009B0A2E">
        <w:rPr>
          <w:sz w:val="24"/>
          <w:szCs w:val="24"/>
          <w:lang w:eastAsia="en-US"/>
        </w:rPr>
        <w:t>, магистратуры», одо</w:t>
      </w:r>
      <w:r w:rsidRPr="009B0A2E">
        <w:rPr>
          <w:sz w:val="24"/>
          <w:szCs w:val="24"/>
          <w:lang w:eastAsia="en-US"/>
        </w:rPr>
        <w:t>б</w:t>
      </w:r>
      <w:r w:rsidRPr="009B0A2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9B0A2E">
        <w:rPr>
          <w:sz w:val="24"/>
          <w:szCs w:val="24"/>
          <w:lang w:eastAsia="en-US"/>
        </w:rPr>
        <w:t>е</w:t>
      </w:r>
      <w:r w:rsidRPr="009B0A2E">
        <w:rPr>
          <w:sz w:val="24"/>
          <w:szCs w:val="24"/>
          <w:lang w:eastAsia="en-US"/>
        </w:rPr>
        <w:t xml:space="preserve">ского совета </w:t>
      </w:r>
      <w:proofErr w:type="spellStart"/>
      <w:r w:rsidRPr="009B0A2E">
        <w:rPr>
          <w:sz w:val="24"/>
          <w:szCs w:val="24"/>
          <w:lang w:eastAsia="en-US"/>
        </w:rPr>
        <w:t>ОмГА</w:t>
      </w:r>
      <w:proofErr w:type="spellEnd"/>
      <w:r w:rsidRPr="009B0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9B0A2E">
        <w:rPr>
          <w:sz w:val="24"/>
          <w:szCs w:val="24"/>
          <w:lang w:eastAsia="en-US"/>
        </w:rPr>
        <w:t>к</w:t>
      </w:r>
      <w:r w:rsidRPr="009B0A2E">
        <w:rPr>
          <w:sz w:val="24"/>
          <w:szCs w:val="24"/>
          <w:lang w:eastAsia="en-US"/>
        </w:rPr>
        <w:t>тора от 28.02.2022 № 23;</w:t>
      </w:r>
    </w:p>
    <w:p w:rsidR="009B0A2E" w:rsidRPr="009B0A2E" w:rsidRDefault="009B0A2E" w:rsidP="009B0A2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B0A2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9B0A2E">
        <w:rPr>
          <w:sz w:val="24"/>
          <w:szCs w:val="24"/>
          <w:lang w:eastAsia="en-US"/>
        </w:rPr>
        <w:t>а</w:t>
      </w:r>
      <w:r w:rsidRPr="009B0A2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9B0A2E">
        <w:rPr>
          <w:sz w:val="24"/>
          <w:szCs w:val="24"/>
          <w:lang w:eastAsia="en-US"/>
        </w:rPr>
        <w:t>бакалавриата</w:t>
      </w:r>
      <w:proofErr w:type="spellEnd"/>
      <w:r w:rsidRPr="009B0A2E">
        <w:rPr>
          <w:sz w:val="24"/>
          <w:szCs w:val="24"/>
          <w:lang w:eastAsia="en-US"/>
        </w:rPr>
        <w:t>, программам магистр</w:t>
      </w:r>
      <w:r w:rsidRPr="009B0A2E">
        <w:rPr>
          <w:sz w:val="24"/>
          <w:szCs w:val="24"/>
          <w:lang w:eastAsia="en-US"/>
        </w:rPr>
        <w:t>а</w:t>
      </w:r>
      <w:r w:rsidRPr="009B0A2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B0A2E">
        <w:rPr>
          <w:sz w:val="24"/>
          <w:szCs w:val="24"/>
          <w:lang w:eastAsia="en-US"/>
        </w:rPr>
        <w:t>ОмГА</w:t>
      </w:r>
      <w:proofErr w:type="spellEnd"/>
      <w:r w:rsidRPr="009B0A2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A64DA" w:rsidRPr="00FC7E29" w:rsidRDefault="000A64DA" w:rsidP="000A64DA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</w:t>
      </w: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65144E" w:rsidRPr="00371907">
        <w:rPr>
          <w:sz w:val="24"/>
          <w:szCs w:val="24"/>
        </w:rPr>
        <w:t>2023/2024 учебный год, у</w:t>
      </w:r>
      <w:r w:rsidR="0065144E" w:rsidRPr="00371907">
        <w:rPr>
          <w:sz w:val="24"/>
          <w:szCs w:val="24"/>
        </w:rPr>
        <w:t>т</w:t>
      </w:r>
      <w:r w:rsidR="0065144E" w:rsidRPr="00371907">
        <w:rPr>
          <w:sz w:val="24"/>
          <w:szCs w:val="24"/>
        </w:rPr>
        <w:t>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0A64DA" w:rsidRPr="00FC7E29" w:rsidRDefault="000A64DA" w:rsidP="000A64D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форма обучения – заочная на </w:t>
      </w:r>
      <w:r w:rsidR="0065144E" w:rsidRPr="00371907">
        <w:rPr>
          <w:sz w:val="24"/>
          <w:szCs w:val="24"/>
        </w:rPr>
        <w:t>2023/2024 учебный год, у</w:t>
      </w:r>
      <w:r w:rsidR="0065144E" w:rsidRPr="00371907">
        <w:rPr>
          <w:sz w:val="24"/>
          <w:szCs w:val="24"/>
        </w:rPr>
        <w:t>т</w:t>
      </w:r>
      <w:r w:rsidR="0065144E" w:rsidRPr="00371907">
        <w:rPr>
          <w:sz w:val="24"/>
          <w:szCs w:val="24"/>
        </w:rPr>
        <w:lastRenderedPageBreak/>
        <w:t>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982DE7" w:rsidRPr="00360663" w:rsidRDefault="00982DE7" w:rsidP="000A64DA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3606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FF109C" w:rsidRPr="00360663">
        <w:rPr>
          <w:b/>
          <w:bCs/>
          <w:sz w:val="24"/>
          <w:szCs w:val="24"/>
        </w:rPr>
        <w:t>Б</w:t>
      </w:r>
      <w:proofErr w:type="gramStart"/>
      <w:r w:rsidR="00FF109C" w:rsidRPr="00360663">
        <w:rPr>
          <w:b/>
          <w:bCs/>
          <w:sz w:val="24"/>
          <w:szCs w:val="24"/>
        </w:rPr>
        <w:t>1</w:t>
      </w:r>
      <w:proofErr w:type="gramEnd"/>
      <w:r w:rsidR="00FF109C" w:rsidRPr="00360663">
        <w:rPr>
          <w:b/>
          <w:bCs/>
          <w:sz w:val="24"/>
          <w:szCs w:val="24"/>
        </w:rPr>
        <w:t>.В.14</w:t>
      </w:r>
      <w:r w:rsidR="00FF109C" w:rsidRPr="00360663">
        <w:rPr>
          <w:b/>
          <w:sz w:val="24"/>
          <w:szCs w:val="24"/>
        </w:rPr>
        <w:t xml:space="preserve"> «Т</w:t>
      </w:r>
      <w:r w:rsidR="00FF109C" w:rsidRPr="00360663">
        <w:rPr>
          <w:b/>
          <w:sz w:val="24"/>
          <w:szCs w:val="24"/>
        </w:rPr>
        <w:t>о</w:t>
      </w:r>
      <w:r w:rsidR="00FF109C" w:rsidRPr="00360663">
        <w:rPr>
          <w:b/>
          <w:sz w:val="24"/>
          <w:szCs w:val="24"/>
        </w:rPr>
        <w:t>варная информация</w:t>
      </w:r>
      <w:r w:rsidRPr="00360663">
        <w:rPr>
          <w:b/>
          <w:sz w:val="24"/>
          <w:szCs w:val="24"/>
        </w:rPr>
        <w:t>»  в течение 20</w:t>
      </w:r>
      <w:r w:rsidR="0065144E">
        <w:rPr>
          <w:b/>
          <w:sz w:val="24"/>
          <w:szCs w:val="24"/>
        </w:rPr>
        <w:t>23</w:t>
      </w:r>
      <w:r w:rsidRPr="00360663">
        <w:rPr>
          <w:b/>
          <w:sz w:val="24"/>
          <w:szCs w:val="24"/>
        </w:rPr>
        <w:t>/20</w:t>
      </w:r>
      <w:r w:rsidR="0065144E">
        <w:rPr>
          <w:b/>
          <w:sz w:val="24"/>
          <w:szCs w:val="24"/>
        </w:rPr>
        <w:t>24</w:t>
      </w:r>
      <w:r w:rsidR="000A64DA">
        <w:rPr>
          <w:b/>
          <w:sz w:val="24"/>
          <w:szCs w:val="24"/>
        </w:rPr>
        <w:t xml:space="preserve"> </w:t>
      </w:r>
      <w:r w:rsidRPr="00360663">
        <w:rPr>
          <w:b/>
          <w:sz w:val="24"/>
          <w:szCs w:val="24"/>
        </w:rPr>
        <w:t>учебного года:</w:t>
      </w:r>
    </w:p>
    <w:p w:rsidR="00982DE7" w:rsidRPr="00360663" w:rsidRDefault="000A64DA" w:rsidP="00982DE7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</w:t>
      </w:r>
      <w:r w:rsidRPr="00FC7E29">
        <w:rPr>
          <w:sz w:val="24"/>
          <w:szCs w:val="24"/>
        </w:rPr>
        <w:t>н</w:t>
      </w:r>
      <w:r w:rsidRPr="00FC7E29">
        <w:rPr>
          <w:sz w:val="24"/>
          <w:szCs w:val="24"/>
        </w:rPr>
        <w:t>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</w:t>
      </w:r>
      <w:r w:rsidRPr="001937CA">
        <w:rPr>
          <w:sz w:val="24"/>
          <w:szCs w:val="24"/>
        </w:rPr>
        <w:t>р</w:t>
      </w:r>
      <w:r w:rsidRPr="001937CA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1937CA">
        <w:rPr>
          <w:sz w:val="24"/>
          <w:szCs w:val="24"/>
        </w:rPr>
        <w:t>а</w:t>
      </w:r>
      <w:r w:rsidRPr="001937CA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0545E2" w:rsidRPr="00360663">
        <w:rPr>
          <w:sz w:val="24"/>
          <w:szCs w:val="24"/>
        </w:rPr>
        <w:t>«</w:t>
      </w:r>
      <w:r w:rsidR="00EE03BA" w:rsidRPr="00360663">
        <w:rPr>
          <w:b/>
          <w:sz w:val="24"/>
          <w:szCs w:val="24"/>
        </w:rPr>
        <w:t>Товарная информация</w:t>
      </w:r>
      <w:r w:rsidR="00982DE7" w:rsidRPr="00360663">
        <w:rPr>
          <w:sz w:val="24"/>
          <w:szCs w:val="24"/>
        </w:rPr>
        <w:t>»</w:t>
      </w:r>
      <w:r w:rsidR="00982DE7" w:rsidRPr="00360663">
        <w:rPr>
          <w:b/>
          <w:sz w:val="24"/>
          <w:szCs w:val="24"/>
        </w:rPr>
        <w:t xml:space="preserve"> </w:t>
      </w:r>
      <w:r w:rsidR="00982DE7" w:rsidRPr="00360663">
        <w:rPr>
          <w:sz w:val="24"/>
          <w:szCs w:val="24"/>
        </w:rPr>
        <w:t>в течение 20</w:t>
      </w:r>
      <w:r w:rsidR="0065144E">
        <w:rPr>
          <w:sz w:val="24"/>
          <w:szCs w:val="24"/>
        </w:rPr>
        <w:t>23</w:t>
      </w:r>
      <w:r w:rsidR="00982DE7" w:rsidRPr="00360663">
        <w:rPr>
          <w:sz w:val="24"/>
          <w:szCs w:val="24"/>
        </w:rPr>
        <w:t>/20</w:t>
      </w:r>
      <w:r w:rsidR="0065144E">
        <w:rPr>
          <w:sz w:val="24"/>
          <w:szCs w:val="24"/>
        </w:rPr>
        <w:t>24</w:t>
      </w:r>
      <w:r w:rsidR="00982DE7" w:rsidRPr="00360663">
        <w:rPr>
          <w:sz w:val="24"/>
          <w:szCs w:val="24"/>
        </w:rPr>
        <w:t xml:space="preserve"> учебного года.</w:t>
      </w:r>
      <w:proofErr w:type="gramEnd"/>
    </w:p>
    <w:p w:rsidR="002933E5" w:rsidRPr="00360663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360663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066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360663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36066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36066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360663">
        <w:rPr>
          <w:rFonts w:ascii="Times New Roman" w:hAnsi="Times New Roman"/>
          <w:b/>
          <w:bCs/>
          <w:sz w:val="24"/>
          <w:szCs w:val="24"/>
        </w:rPr>
        <w:t>.В.</w:t>
      </w:r>
      <w:r w:rsidR="00FF109C" w:rsidRPr="00360663">
        <w:rPr>
          <w:rFonts w:ascii="Times New Roman" w:hAnsi="Times New Roman"/>
          <w:b/>
          <w:bCs/>
          <w:sz w:val="24"/>
          <w:szCs w:val="24"/>
        </w:rPr>
        <w:t>14</w:t>
      </w:r>
      <w:r w:rsidR="00383CE6" w:rsidRPr="0036066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109C" w:rsidRPr="00360663">
        <w:rPr>
          <w:rFonts w:ascii="Times New Roman" w:hAnsi="Times New Roman"/>
          <w:b/>
          <w:sz w:val="24"/>
          <w:szCs w:val="24"/>
        </w:rPr>
        <w:t>Товарная информация»</w:t>
      </w:r>
    </w:p>
    <w:p w:rsidR="00BB70FB" w:rsidRPr="00360663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360663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066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6066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60663">
        <w:rPr>
          <w:rFonts w:ascii="Times New Roman" w:hAnsi="Times New Roman"/>
          <w:b/>
          <w:sz w:val="24"/>
          <w:szCs w:val="24"/>
        </w:rPr>
        <w:t>, соотн</w:t>
      </w:r>
      <w:r w:rsidRPr="00360663">
        <w:rPr>
          <w:rFonts w:ascii="Times New Roman" w:hAnsi="Times New Roman"/>
          <w:b/>
          <w:sz w:val="24"/>
          <w:szCs w:val="24"/>
        </w:rPr>
        <w:t>е</w:t>
      </w:r>
      <w:r w:rsidRPr="00360663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0A64DA" w:rsidRPr="006E1872" w:rsidRDefault="002B6C87" w:rsidP="000A64D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ab/>
      </w:r>
      <w:r w:rsidR="000A64DA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A64DA" w:rsidRPr="009708A5">
        <w:rPr>
          <w:b/>
          <w:sz w:val="24"/>
          <w:szCs w:val="24"/>
        </w:rPr>
        <w:t>38.03.02 Менеджмент</w:t>
      </w:r>
      <w:r w:rsidR="000A64DA" w:rsidRPr="006E1872">
        <w:rPr>
          <w:sz w:val="24"/>
          <w:szCs w:val="24"/>
        </w:rPr>
        <w:t>, у</w:t>
      </w:r>
      <w:r w:rsidR="000A64DA" w:rsidRPr="006E1872">
        <w:rPr>
          <w:sz w:val="24"/>
          <w:szCs w:val="24"/>
        </w:rPr>
        <w:t>т</w:t>
      </w:r>
      <w:r w:rsidR="000A64DA" w:rsidRPr="006E1872">
        <w:rPr>
          <w:sz w:val="24"/>
          <w:szCs w:val="24"/>
        </w:rPr>
        <w:t xml:space="preserve">вержденного Приказом </w:t>
      </w:r>
      <w:proofErr w:type="spellStart"/>
      <w:r w:rsidR="000A64DA" w:rsidRPr="006E1872">
        <w:rPr>
          <w:sz w:val="24"/>
          <w:szCs w:val="24"/>
        </w:rPr>
        <w:t>Минобрнауки</w:t>
      </w:r>
      <w:proofErr w:type="spellEnd"/>
      <w:r w:rsidR="000A64DA" w:rsidRPr="006E1872">
        <w:rPr>
          <w:sz w:val="24"/>
          <w:szCs w:val="24"/>
        </w:rPr>
        <w:t xml:space="preserve"> России от </w:t>
      </w:r>
      <w:r w:rsidR="000A64DA">
        <w:rPr>
          <w:color w:val="000000"/>
          <w:sz w:val="24"/>
          <w:szCs w:val="24"/>
        </w:rPr>
        <w:t>12.01</w:t>
      </w:r>
      <w:r w:rsidR="000A64DA" w:rsidRPr="00EB6EDB">
        <w:rPr>
          <w:color w:val="000000"/>
          <w:sz w:val="24"/>
          <w:szCs w:val="24"/>
        </w:rPr>
        <w:t>.201</w:t>
      </w:r>
      <w:r w:rsidR="000A64DA">
        <w:rPr>
          <w:color w:val="000000"/>
          <w:sz w:val="24"/>
          <w:szCs w:val="24"/>
        </w:rPr>
        <w:t>6</w:t>
      </w:r>
      <w:r w:rsidR="000A64DA">
        <w:rPr>
          <w:bCs/>
          <w:sz w:val="24"/>
          <w:szCs w:val="24"/>
        </w:rPr>
        <w:t xml:space="preserve"> </w:t>
      </w:r>
      <w:r w:rsidR="000A64DA" w:rsidRPr="006E1872">
        <w:rPr>
          <w:bCs/>
          <w:sz w:val="24"/>
          <w:szCs w:val="24"/>
        </w:rPr>
        <w:t xml:space="preserve">N </w:t>
      </w:r>
      <w:r w:rsidR="000A64DA">
        <w:rPr>
          <w:bCs/>
          <w:sz w:val="24"/>
          <w:szCs w:val="24"/>
        </w:rPr>
        <w:t xml:space="preserve">7 </w:t>
      </w:r>
      <w:r w:rsidR="000A64DA">
        <w:rPr>
          <w:sz w:val="24"/>
          <w:szCs w:val="24"/>
        </w:rPr>
        <w:t>(ред. от 13.07.2017)</w:t>
      </w:r>
      <w:r w:rsidR="000A64DA" w:rsidRPr="006E1872">
        <w:rPr>
          <w:sz w:val="24"/>
          <w:szCs w:val="24"/>
        </w:rPr>
        <w:t xml:space="preserve"> (зар</w:t>
      </w:r>
      <w:r w:rsidR="000A64DA" w:rsidRPr="006E1872">
        <w:rPr>
          <w:sz w:val="24"/>
          <w:szCs w:val="24"/>
        </w:rPr>
        <w:t>е</w:t>
      </w:r>
      <w:r w:rsidR="000A64DA" w:rsidRPr="006E1872">
        <w:rPr>
          <w:sz w:val="24"/>
          <w:szCs w:val="24"/>
        </w:rPr>
        <w:t xml:space="preserve">гистрирован в Минюсте России </w:t>
      </w:r>
      <w:r w:rsidR="000A64DA">
        <w:rPr>
          <w:bCs/>
          <w:sz w:val="24"/>
          <w:szCs w:val="24"/>
        </w:rPr>
        <w:t>09.02.2016</w:t>
      </w:r>
      <w:r w:rsidR="000A64DA" w:rsidRPr="006E1872">
        <w:rPr>
          <w:bCs/>
          <w:sz w:val="24"/>
          <w:szCs w:val="24"/>
        </w:rPr>
        <w:t xml:space="preserve"> N </w:t>
      </w:r>
      <w:r w:rsidR="000A64DA">
        <w:rPr>
          <w:bCs/>
          <w:sz w:val="24"/>
          <w:szCs w:val="24"/>
        </w:rPr>
        <w:t>41028</w:t>
      </w:r>
      <w:r w:rsidR="000A64DA" w:rsidRPr="006E1872">
        <w:rPr>
          <w:sz w:val="24"/>
          <w:szCs w:val="24"/>
        </w:rPr>
        <w:t xml:space="preserve">) (далее - ФГОС </w:t>
      </w:r>
      <w:proofErr w:type="gramStart"/>
      <w:r w:rsidR="000A64DA" w:rsidRPr="006E1872">
        <w:rPr>
          <w:sz w:val="24"/>
          <w:szCs w:val="24"/>
        </w:rPr>
        <w:t>ВО</w:t>
      </w:r>
      <w:proofErr w:type="gramEnd"/>
      <w:r w:rsidR="000A64DA" w:rsidRPr="006E1872">
        <w:rPr>
          <w:sz w:val="24"/>
          <w:szCs w:val="24"/>
        </w:rPr>
        <w:t>, Федеральный г</w:t>
      </w:r>
      <w:r w:rsidR="000A64DA" w:rsidRPr="006E1872">
        <w:rPr>
          <w:sz w:val="24"/>
          <w:szCs w:val="24"/>
        </w:rPr>
        <w:t>о</w:t>
      </w:r>
      <w:r w:rsidR="000A64DA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0A64DA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0A64DA" w:rsidRPr="006E1872">
        <w:rPr>
          <w:rFonts w:eastAsia="Calibri"/>
          <w:sz w:val="24"/>
          <w:szCs w:val="24"/>
          <w:lang w:eastAsia="en-US"/>
        </w:rPr>
        <w:t>в</w:t>
      </w:r>
      <w:r w:rsidR="000A64DA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0A64DA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0A64DA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A64DA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A64DA" w:rsidRPr="006E1872">
        <w:rPr>
          <w:rFonts w:eastAsia="Calibri"/>
          <w:sz w:val="24"/>
          <w:szCs w:val="24"/>
          <w:lang w:eastAsia="en-US"/>
        </w:rPr>
        <w:t xml:space="preserve"> опред</w:t>
      </w:r>
      <w:r w:rsidR="000A64DA" w:rsidRPr="006E1872">
        <w:rPr>
          <w:rFonts w:eastAsia="Calibri"/>
          <w:sz w:val="24"/>
          <w:szCs w:val="24"/>
          <w:lang w:eastAsia="en-US"/>
        </w:rPr>
        <w:t>е</w:t>
      </w:r>
      <w:r w:rsidR="000A64DA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360663" w:rsidRDefault="0033546E" w:rsidP="000A64D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ab/>
      </w:r>
    </w:p>
    <w:p w:rsidR="007F4B97" w:rsidRPr="0036066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474E48" w:rsidRPr="00360663">
        <w:rPr>
          <w:rFonts w:eastAsia="Calibri"/>
          <w:sz w:val="24"/>
          <w:szCs w:val="24"/>
          <w:lang w:eastAsia="en-US"/>
        </w:rPr>
        <w:t>«</w:t>
      </w:r>
      <w:r w:rsidR="00FF109C" w:rsidRPr="00360663">
        <w:rPr>
          <w:b/>
          <w:sz w:val="24"/>
          <w:szCs w:val="24"/>
        </w:rPr>
        <w:t>Товарная информация»</w:t>
      </w:r>
      <w:r w:rsidR="00BB6C9A" w:rsidRPr="00360663">
        <w:rPr>
          <w:rFonts w:eastAsia="Calibri"/>
          <w:sz w:val="24"/>
          <w:szCs w:val="24"/>
          <w:lang w:eastAsia="en-US"/>
        </w:rPr>
        <w:t xml:space="preserve"> </w:t>
      </w:r>
      <w:r w:rsidRPr="00360663">
        <w:rPr>
          <w:rFonts w:eastAsia="Calibri"/>
          <w:sz w:val="24"/>
          <w:szCs w:val="24"/>
          <w:lang w:eastAsia="en-US"/>
        </w:rPr>
        <w:t>направлен на формир</w:t>
      </w:r>
      <w:r w:rsidRPr="00360663">
        <w:rPr>
          <w:rFonts w:eastAsia="Calibri"/>
          <w:sz w:val="24"/>
          <w:szCs w:val="24"/>
          <w:lang w:eastAsia="en-US"/>
        </w:rPr>
        <w:t>о</w:t>
      </w:r>
      <w:r w:rsidRPr="00360663">
        <w:rPr>
          <w:rFonts w:eastAsia="Calibri"/>
          <w:sz w:val="24"/>
          <w:szCs w:val="24"/>
          <w:lang w:eastAsia="en-US"/>
        </w:rPr>
        <w:t xml:space="preserve">вание следующих компетенций: </w:t>
      </w:r>
      <w:r w:rsidR="002B6C87" w:rsidRPr="0036066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60663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360663" w:rsidTr="00330957">
        <w:tc>
          <w:tcPr>
            <w:tcW w:w="3049" w:type="dxa"/>
            <w:vAlign w:val="center"/>
          </w:tcPr>
          <w:p w:rsidR="00A76E53" w:rsidRPr="003606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3606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606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606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606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60663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606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5A7B" w:rsidRPr="00360663" w:rsidTr="00330957">
        <w:tc>
          <w:tcPr>
            <w:tcW w:w="3049" w:type="dxa"/>
            <w:vAlign w:val="center"/>
          </w:tcPr>
          <w:p w:rsidR="008C5A7B" w:rsidRPr="00360663" w:rsidRDefault="00FF109C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владением навыками пои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ка, анализа и использов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ния нормативных и прав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вых документов в своей профессиональной де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95" w:type="dxa"/>
            <w:vAlign w:val="center"/>
          </w:tcPr>
          <w:p w:rsidR="008C5A7B" w:rsidRPr="00360663" w:rsidRDefault="00FF109C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60663">
              <w:rPr>
                <w:sz w:val="24"/>
                <w:szCs w:val="24"/>
              </w:rPr>
              <w:t>ОПК-1</w:t>
            </w:r>
          </w:p>
          <w:p w:rsidR="008C5A7B" w:rsidRPr="00360663" w:rsidRDefault="008C5A7B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1D2085" w:rsidRPr="00360663" w:rsidRDefault="001D2085" w:rsidP="001D208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0A64DA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60663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D2085" w:rsidRPr="00360663" w:rsidRDefault="001D2085" w:rsidP="001D2085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0663">
              <w:rPr>
                <w:rFonts w:ascii="Times New Roman" w:hAnsi="Times New Roman"/>
                <w:sz w:val="24"/>
                <w:szCs w:val="24"/>
              </w:rPr>
              <w:t>основы поисковой работы, анализа и и</w:t>
            </w:r>
            <w:r w:rsidRPr="00360663">
              <w:rPr>
                <w:rFonts w:ascii="Times New Roman" w:hAnsi="Times New Roman"/>
                <w:sz w:val="24"/>
                <w:szCs w:val="24"/>
              </w:rPr>
              <w:t>с</w:t>
            </w:r>
            <w:r w:rsidRPr="00360663">
              <w:rPr>
                <w:rFonts w:ascii="Times New Roman" w:hAnsi="Times New Roman"/>
                <w:sz w:val="24"/>
                <w:szCs w:val="24"/>
              </w:rPr>
              <w:t>пользования нормативных и правовых док</w:t>
            </w:r>
            <w:r w:rsidRPr="00360663">
              <w:rPr>
                <w:rFonts w:ascii="Times New Roman" w:hAnsi="Times New Roman"/>
                <w:sz w:val="24"/>
                <w:szCs w:val="24"/>
              </w:rPr>
              <w:t>у</w:t>
            </w:r>
            <w:r w:rsidRPr="00360663">
              <w:rPr>
                <w:rFonts w:ascii="Times New Roman" w:hAnsi="Times New Roman"/>
                <w:sz w:val="24"/>
                <w:szCs w:val="24"/>
              </w:rPr>
              <w:t>ментов;</w:t>
            </w:r>
          </w:p>
          <w:p w:rsidR="001D2085" w:rsidRPr="00360663" w:rsidRDefault="001D2085" w:rsidP="001D2085">
            <w:pPr>
              <w:pStyle w:val="a4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0663">
              <w:rPr>
                <w:rFonts w:ascii="Times New Roman" w:hAnsi="Times New Roman"/>
                <w:sz w:val="24"/>
                <w:szCs w:val="24"/>
              </w:rPr>
              <w:t>основы владения средствами поиска и</w:t>
            </w:r>
            <w:r w:rsidRPr="00360663">
              <w:rPr>
                <w:rFonts w:ascii="Times New Roman" w:hAnsi="Times New Roman"/>
                <w:sz w:val="24"/>
                <w:szCs w:val="24"/>
              </w:rPr>
              <w:t>н</w:t>
            </w:r>
            <w:r w:rsidRPr="00360663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  <w:p w:rsidR="001D2085" w:rsidRPr="00360663" w:rsidRDefault="001D2085" w:rsidP="001D2085">
            <w:pPr>
              <w:pStyle w:val="a4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60663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="000A64D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3606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D2085" w:rsidRPr="00360663" w:rsidRDefault="001D2085" w:rsidP="001D20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360663">
              <w:rPr>
                <w:sz w:val="24"/>
                <w:szCs w:val="24"/>
              </w:rPr>
              <w:t xml:space="preserve"> поиска, анализа и использования нормати</w:t>
            </w:r>
            <w:r w:rsidRPr="00360663">
              <w:rPr>
                <w:sz w:val="24"/>
                <w:szCs w:val="24"/>
              </w:rPr>
              <w:t>в</w:t>
            </w:r>
            <w:r w:rsidRPr="00360663">
              <w:rPr>
                <w:sz w:val="24"/>
                <w:szCs w:val="24"/>
              </w:rPr>
              <w:t>ных и правовых документов;</w:t>
            </w:r>
          </w:p>
          <w:p w:rsidR="001D2085" w:rsidRPr="00360663" w:rsidRDefault="001D2085" w:rsidP="001D2085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применять средства электронного поиска информации</w:t>
            </w:r>
          </w:p>
          <w:p w:rsidR="001D2085" w:rsidRPr="00360663" w:rsidRDefault="001D2085" w:rsidP="001D208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0A64DA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D2085" w:rsidRPr="00360663" w:rsidRDefault="001D2085" w:rsidP="000A64DA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sz w:val="24"/>
                <w:szCs w:val="24"/>
              </w:rPr>
              <w:t>навыками поиска, анализа и использ</w:t>
            </w:r>
            <w:r w:rsidRPr="00360663">
              <w:rPr>
                <w:sz w:val="24"/>
                <w:szCs w:val="24"/>
              </w:rPr>
              <w:t>о</w:t>
            </w:r>
            <w:r w:rsidRPr="00360663">
              <w:rPr>
                <w:sz w:val="24"/>
                <w:szCs w:val="24"/>
              </w:rPr>
              <w:t>вания нормативных и правовых документов</w:t>
            </w:r>
          </w:p>
          <w:p w:rsidR="001D2085" w:rsidRPr="00360663" w:rsidRDefault="001D2085" w:rsidP="000A64DA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методами сбора и сортировки инфо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мации</w:t>
            </w:r>
          </w:p>
        </w:tc>
      </w:tr>
      <w:tr w:rsidR="001F461F" w:rsidRPr="00360663" w:rsidTr="00330957">
        <w:tc>
          <w:tcPr>
            <w:tcW w:w="3049" w:type="dxa"/>
            <w:vAlign w:val="center"/>
          </w:tcPr>
          <w:p w:rsidR="001F461F" w:rsidRPr="00360663" w:rsidRDefault="001F461F" w:rsidP="00FF10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64C7"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владением навыками анализа информации о функционир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вании системы внутреннего документооборота организ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ции, ведения баз данных по различным показателям и формирования информац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онного обеспечения участн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ков организационных прое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  <w:tc>
          <w:tcPr>
            <w:tcW w:w="1595" w:type="dxa"/>
            <w:vAlign w:val="center"/>
          </w:tcPr>
          <w:p w:rsidR="001F461F" w:rsidRPr="00360663" w:rsidRDefault="001F461F" w:rsidP="008C5A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ПК-11</w:t>
            </w:r>
          </w:p>
        </w:tc>
        <w:tc>
          <w:tcPr>
            <w:tcW w:w="4927" w:type="dxa"/>
            <w:vAlign w:val="center"/>
          </w:tcPr>
          <w:p w:rsidR="001F461F" w:rsidRPr="00E3284A" w:rsidRDefault="001F461F" w:rsidP="000A64DA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0A64DA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1F461F" w:rsidRDefault="001F461F" w:rsidP="000A64DA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F461F" w:rsidRPr="00E3284A" w:rsidRDefault="001F461F" w:rsidP="000A64DA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0A64DA">
              <w:rPr>
                <w:rFonts w:eastAsia="Calibri"/>
                <w:sz w:val="22"/>
                <w:szCs w:val="22"/>
                <w:lang w:eastAsia="en-US"/>
              </w:rPr>
              <w:t>рота</w:t>
            </w:r>
          </w:p>
          <w:p w:rsidR="001F461F" w:rsidRPr="00E3284A" w:rsidRDefault="001F461F" w:rsidP="000A64DA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0A64DA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1F461F" w:rsidRDefault="001F461F" w:rsidP="000A64D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bCs/>
                <w:sz w:val="22"/>
                <w:szCs w:val="22"/>
              </w:rPr>
              <w:t xml:space="preserve">основ 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F461F" w:rsidRPr="00E3284A" w:rsidRDefault="001F461F" w:rsidP="000A64D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функционировании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</w:t>
            </w:r>
            <w:r>
              <w:rPr>
                <w:rFonts w:eastAsia="Calibri"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sz w:val="22"/>
                <w:szCs w:val="22"/>
                <w:lang w:eastAsia="en-US"/>
              </w:rPr>
              <w:t>ментооборота</w:t>
            </w:r>
          </w:p>
          <w:p w:rsidR="001F461F" w:rsidRDefault="001F461F" w:rsidP="000A64DA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0A64DA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F461F" w:rsidRDefault="001F461F" w:rsidP="000A64DA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обеспечения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1F461F" w:rsidRPr="00360663" w:rsidRDefault="001F461F" w:rsidP="000A64DA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анализа информации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793F01" w:rsidRPr="00360663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60663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066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6066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sz w:val="24"/>
          <w:szCs w:val="24"/>
        </w:rPr>
        <w:t xml:space="preserve">Дисциплина </w:t>
      </w:r>
      <w:r w:rsidR="00474E48" w:rsidRPr="00360663">
        <w:rPr>
          <w:b/>
          <w:bCs/>
          <w:sz w:val="24"/>
          <w:szCs w:val="24"/>
        </w:rPr>
        <w:t>Б</w:t>
      </w:r>
      <w:proofErr w:type="gramStart"/>
      <w:r w:rsidR="00474E48" w:rsidRPr="00360663">
        <w:rPr>
          <w:b/>
          <w:bCs/>
          <w:sz w:val="24"/>
          <w:szCs w:val="24"/>
        </w:rPr>
        <w:t>1</w:t>
      </w:r>
      <w:proofErr w:type="gramEnd"/>
      <w:r w:rsidR="00474E48" w:rsidRPr="00360663">
        <w:rPr>
          <w:b/>
          <w:bCs/>
          <w:sz w:val="24"/>
          <w:szCs w:val="24"/>
        </w:rPr>
        <w:t>.В.14</w:t>
      </w:r>
      <w:r w:rsidR="00703D39" w:rsidRPr="00360663">
        <w:rPr>
          <w:b/>
          <w:bCs/>
          <w:sz w:val="24"/>
          <w:szCs w:val="24"/>
        </w:rPr>
        <w:t xml:space="preserve"> </w:t>
      </w:r>
      <w:r w:rsidR="00474E48" w:rsidRPr="00360663">
        <w:rPr>
          <w:rFonts w:eastAsia="Calibri"/>
          <w:sz w:val="24"/>
          <w:szCs w:val="24"/>
          <w:lang w:eastAsia="en-US"/>
        </w:rPr>
        <w:t>«</w:t>
      </w:r>
      <w:r w:rsidR="00474E48" w:rsidRPr="00360663">
        <w:rPr>
          <w:b/>
          <w:sz w:val="24"/>
          <w:szCs w:val="24"/>
        </w:rPr>
        <w:t>Товарная информация»</w:t>
      </w:r>
      <w:r w:rsidRPr="00360663">
        <w:rPr>
          <w:sz w:val="24"/>
          <w:szCs w:val="24"/>
        </w:rPr>
        <w:t xml:space="preserve"> </w:t>
      </w:r>
      <w:r w:rsidRPr="00360663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BB57A6" w:rsidRPr="00360663">
        <w:rPr>
          <w:rFonts w:eastAsia="Calibri"/>
          <w:sz w:val="24"/>
          <w:szCs w:val="24"/>
          <w:lang w:eastAsia="en-US"/>
        </w:rPr>
        <w:t>вариати</w:t>
      </w:r>
      <w:r w:rsidR="00BB57A6" w:rsidRPr="00360663">
        <w:rPr>
          <w:rFonts w:eastAsia="Calibri"/>
          <w:sz w:val="24"/>
          <w:szCs w:val="24"/>
          <w:lang w:eastAsia="en-US"/>
        </w:rPr>
        <w:t>в</w:t>
      </w:r>
      <w:r w:rsidR="00BB57A6" w:rsidRPr="00360663">
        <w:rPr>
          <w:rFonts w:eastAsia="Calibri"/>
          <w:sz w:val="24"/>
          <w:szCs w:val="24"/>
          <w:lang w:eastAsia="en-US"/>
        </w:rPr>
        <w:t>ной</w:t>
      </w:r>
      <w:r w:rsidRPr="00360663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360663">
        <w:rPr>
          <w:rFonts w:eastAsia="Calibri"/>
          <w:sz w:val="24"/>
          <w:szCs w:val="24"/>
          <w:lang w:eastAsia="en-US"/>
        </w:rPr>
        <w:t>блока Б1</w:t>
      </w:r>
      <w:r w:rsidR="000A64DA">
        <w:rPr>
          <w:rFonts w:eastAsia="Calibri"/>
          <w:sz w:val="24"/>
          <w:szCs w:val="24"/>
          <w:lang w:eastAsia="en-US"/>
        </w:rPr>
        <w:t>.</w:t>
      </w:r>
    </w:p>
    <w:p w:rsidR="00027D2C" w:rsidRPr="00360663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360663" w:rsidTr="00330957">
        <w:tc>
          <w:tcPr>
            <w:tcW w:w="1196" w:type="dxa"/>
            <w:vMerge w:val="restart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D25D7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60663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proofErr w:type="spellEnd"/>
            <w:r w:rsidRPr="003606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360663">
              <w:rPr>
                <w:rFonts w:eastAsia="Calibri"/>
                <w:sz w:val="24"/>
                <w:szCs w:val="24"/>
                <w:lang w:eastAsia="en-US"/>
              </w:rPr>
              <w:t>лины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6066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066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60663" w:rsidTr="00330957">
        <w:tc>
          <w:tcPr>
            <w:tcW w:w="1196" w:type="dxa"/>
            <w:vMerge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60663" w:rsidTr="00330957">
        <w:tc>
          <w:tcPr>
            <w:tcW w:w="1196" w:type="dxa"/>
            <w:vMerge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60663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6066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60663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60663" w:rsidTr="00330957">
        <w:tc>
          <w:tcPr>
            <w:tcW w:w="1196" w:type="dxa"/>
            <w:vAlign w:val="center"/>
          </w:tcPr>
          <w:p w:rsidR="00DA3FFC" w:rsidRPr="00360663" w:rsidRDefault="00383CE6" w:rsidP="00BB67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bCs/>
                <w:sz w:val="24"/>
                <w:szCs w:val="24"/>
              </w:rPr>
              <w:t>Б</w:t>
            </w:r>
            <w:proofErr w:type="gramStart"/>
            <w:r w:rsidRPr="00360663">
              <w:rPr>
                <w:bCs/>
                <w:sz w:val="24"/>
                <w:szCs w:val="24"/>
              </w:rPr>
              <w:t>1</w:t>
            </w:r>
            <w:proofErr w:type="gramEnd"/>
            <w:r w:rsidRPr="00360663">
              <w:rPr>
                <w:bCs/>
                <w:sz w:val="24"/>
                <w:szCs w:val="24"/>
              </w:rPr>
              <w:t>.В.</w:t>
            </w:r>
            <w:r w:rsidR="00474E48" w:rsidRPr="00360663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94" w:type="dxa"/>
            <w:vAlign w:val="center"/>
          </w:tcPr>
          <w:p w:rsidR="00DA3FFC" w:rsidRPr="00360663" w:rsidRDefault="00474E4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sz w:val="24"/>
                <w:szCs w:val="24"/>
              </w:rPr>
              <w:t>Товарная информ</w:t>
            </w:r>
            <w:r w:rsidRPr="00360663">
              <w:rPr>
                <w:sz w:val="24"/>
                <w:szCs w:val="24"/>
              </w:rPr>
              <w:t>а</w:t>
            </w:r>
            <w:r w:rsidRPr="00360663">
              <w:rPr>
                <w:sz w:val="24"/>
                <w:szCs w:val="24"/>
              </w:rPr>
              <w:t>ция</w:t>
            </w:r>
          </w:p>
        </w:tc>
        <w:tc>
          <w:tcPr>
            <w:tcW w:w="2232" w:type="dxa"/>
            <w:vAlign w:val="center"/>
          </w:tcPr>
          <w:p w:rsidR="00360663" w:rsidRPr="00360663" w:rsidRDefault="00360663" w:rsidP="003606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360663">
              <w:rPr>
                <w:sz w:val="24"/>
                <w:szCs w:val="24"/>
              </w:rPr>
              <w:t>:</w:t>
            </w:r>
          </w:p>
          <w:p w:rsidR="00B15E37" w:rsidRPr="00360663" w:rsidRDefault="00474E48" w:rsidP="003606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Основы маркети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га</w:t>
            </w:r>
          </w:p>
          <w:p w:rsidR="00474E48" w:rsidRPr="00360663" w:rsidRDefault="00474E48" w:rsidP="0036066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Статистика</w:t>
            </w:r>
          </w:p>
          <w:p w:rsidR="00C420DA" w:rsidRPr="00360663" w:rsidRDefault="00C420D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360663" w:rsidRDefault="00B15E3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Управлен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ие орган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зационными измен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ниями</w:t>
            </w:r>
          </w:p>
        </w:tc>
        <w:tc>
          <w:tcPr>
            <w:tcW w:w="1185" w:type="dxa"/>
            <w:vAlign w:val="center"/>
          </w:tcPr>
          <w:p w:rsidR="008C5A7B" w:rsidRPr="00360663" w:rsidRDefault="008C5A7B" w:rsidP="00C420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B57A6" w:rsidRPr="00360663" w:rsidRDefault="00474E48" w:rsidP="000A64D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36066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36066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1F461F" w:rsidRDefault="001F461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</w:tr>
    </w:tbl>
    <w:p w:rsidR="00D02EB8" w:rsidRPr="00360663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60663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60663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60663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36066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60663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360663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360663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36066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420DA" w:rsidRPr="00360663">
        <w:rPr>
          <w:rFonts w:eastAsia="Calibri"/>
          <w:sz w:val="24"/>
          <w:szCs w:val="24"/>
          <w:lang w:eastAsia="en-US"/>
        </w:rPr>
        <w:t>3</w:t>
      </w:r>
      <w:r w:rsidRPr="0036066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0E09DD">
        <w:rPr>
          <w:rFonts w:eastAsia="Calibri"/>
          <w:sz w:val="24"/>
          <w:szCs w:val="24"/>
          <w:lang w:eastAsia="en-US"/>
        </w:rPr>
        <w:t>ы</w:t>
      </w:r>
      <w:r w:rsidRPr="00360663">
        <w:rPr>
          <w:rFonts w:eastAsia="Calibri"/>
          <w:sz w:val="24"/>
          <w:szCs w:val="24"/>
          <w:lang w:eastAsia="en-US"/>
        </w:rPr>
        <w:t xml:space="preserve"> – </w:t>
      </w:r>
      <w:r w:rsidR="00355010" w:rsidRPr="00360663">
        <w:rPr>
          <w:rFonts w:eastAsia="Calibri"/>
          <w:sz w:val="24"/>
          <w:szCs w:val="24"/>
          <w:lang w:eastAsia="en-US"/>
        </w:rPr>
        <w:t>1</w:t>
      </w:r>
      <w:r w:rsidR="00C420DA" w:rsidRPr="00360663">
        <w:rPr>
          <w:rFonts w:eastAsia="Calibri"/>
          <w:sz w:val="24"/>
          <w:szCs w:val="24"/>
          <w:lang w:eastAsia="en-US"/>
        </w:rPr>
        <w:t>08</w:t>
      </w:r>
      <w:r w:rsidRPr="0036066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0A64DA" w:rsidRPr="000A64DA" w:rsidRDefault="00FB05DD" w:rsidP="000A64D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>Из них</w:t>
      </w:r>
      <w:r w:rsidRPr="0036066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360663" w:rsidTr="00330957">
        <w:tc>
          <w:tcPr>
            <w:tcW w:w="4365" w:type="dxa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6066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60663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60663" w:rsidTr="00330957">
        <w:tc>
          <w:tcPr>
            <w:tcW w:w="4365" w:type="dxa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60663" w:rsidRDefault="00474E4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360663" w:rsidRDefault="00C420DA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360663" w:rsidTr="00330957">
        <w:tc>
          <w:tcPr>
            <w:tcW w:w="4365" w:type="dxa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60663" w:rsidRDefault="00C420DA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360663" w:rsidRDefault="00474E4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60663" w:rsidTr="00330957">
        <w:tc>
          <w:tcPr>
            <w:tcW w:w="4365" w:type="dxa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60663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60663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60663" w:rsidTr="00330957">
        <w:tc>
          <w:tcPr>
            <w:tcW w:w="4365" w:type="dxa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60663" w:rsidRDefault="00474E4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360663" w:rsidRDefault="00474E48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360663" w:rsidTr="00330957">
        <w:tc>
          <w:tcPr>
            <w:tcW w:w="4365" w:type="dxa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6066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360663" w:rsidRDefault="00474E48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360663" w:rsidRDefault="00C224BD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360663" w:rsidTr="00330957">
        <w:tc>
          <w:tcPr>
            <w:tcW w:w="4365" w:type="dxa"/>
          </w:tcPr>
          <w:p w:rsidR="0047633A" w:rsidRPr="00360663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60663" w:rsidRDefault="00C224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60663" w:rsidRDefault="00C224B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360663" w:rsidTr="00330957">
        <w:tc>
          <w:tcPr>
            <w:tcW w:w="4365" w:type="dxa"/>
            <w:vAlign w:val="center"/>
          </w:tcPr>
          <w:p w:rsidR="00A32A5F" w:rsidRPr="00360663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60663" w:rsidRDefault="00C224BD" w:rsidP="00A40B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8663FD" w:rsidRPr="0036066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74E48" w:rsidRPr="00360663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36066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60663" w:rsidRDefault="00C224BD" w:rsidP="00F4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0663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360663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074464" w:rsidRPr="00360663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36066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60663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606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663">
        <w:rPr>
          <w:b/>
          <w:sz w:val="24"/>
          <w:szCs w:val="24"/>
        </w:rPr>
        <w:lastRenderedPageBreak/>
        <w:t xml:space="preserve">5. </w:t>
      </w:r>
      <w:r w:rsidR="0047633A" w:rsidRPr="00360663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360663">
        <w:rPr>
          <w:b/>
          <w:sz w:val="24"/>
          <w:szCs w:val="24"/>
        </w:rPr>
        <w:t>а</w:t>
      </w:r>
      <w:r w:rsidR="0047633A" w:rsidRPr="00360663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360663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6066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663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36066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360663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663">
        <w:rPr>
          <w:b/>
          <w:sz w:val="24"/>
          <w:szCs w:val="24"/>
        </w:rPr>
        <w:t xml:space="preserve">Семестр </w:t>
      </w:r>
      <w:r w:rsidR="00074464" w:rsidRPr="00360663">
        <w:rPr>
          <w:b/>
          <w:sz w:val="24"/>
          <w:szCs w:val="24"/>
        </w:rPr>
        <w:t>7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74464" w:rsidRPr="00360663" w:rsidTr="00D14966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</w:tr>
      <w:tr w:rsidR="00074464" w:rsidRPr="00360663" w:rsidTr="00D149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proofErr w:type="spellStart"/>
            <w:proofErr w:type="gramStart"/>
            <w:r w:rsidRPr="003606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proofErr w:type="spellStart"/>
            <w:proofErr w:type="gramStart"/>
            <w:r w:rsidRPr="003606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Всего</w:t>
            </w:r>
          </w:p>
        </w:tc>
      </w:tr>
      <w:tr w:rsidR="00074464" w:rsidRPr="00360663" w:rsidTr="00D1496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b/>
              </w:rPr>
            </w:pPr>
            <w:r w:rsidRPr="00360663">
              <w:rPr>
                <w:b/>
              </w:rPr>
              <w:t>Раздел I. Теоретические основы товарной информации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Предмет, цели и задачи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23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60663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Виды и формы товарной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19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60663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Правовая и нормативная база информационного обеспечения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19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60663">
              <w:rPr>
                <w:b/>
                <w:bCs/>
                <w:i/>
                <w:iCs/>
                <w:sz w:val="22"/>
              </w:rPr>
              <w:t>4</w:t>
            </w:r>
          </w:p>
        </w:tc>
      </w:tr>
      <w:tr w:rsidR="00074464" w:rsidRPr="00360663" w:rsidTr="00D1496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b/>
                <w:sz w:val="22"/>
              </w:rPr>
            </w:pPr>
            <w:r w:rsidRPr="00360663">
              <w:rPr>
                <w:b/>
                <w:sz w:val="22"/>
              </w:rPr>
              <w:t xml:space="preserve">Раздел II. </w:t>
            </w:r>
            <w:r w:rsidRPr="00360663">
              <w:rPr>
                <w:b/>
                <w:bCs/>
                <w:sz w:val="22"/>
              </w:rPr>
              <w:t>Требования к товарной информации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r w:rsidRPr="00360663">
              <w:rPr>
                <w:bCs/>
              </w:rPr>
              <w:t>Классификация средств товарной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19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proofErr w:type="spellStart"/>
            <w:r w:rsidRPr="00360663">
              <w:rPr>
                <w:bCs/>
              </w:rPr>
              <w:t>Товарно</w:t>
            </w:r>
            <w:proofErr w:type="spellEnd"/>
            <w:r w:rsidRPr="00360663">
              <w:rPr>
                <w:bCs/>
              </w:rPr>
              <w:t xml:space="preserve"> - сопроводительные документы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14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Маркировка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10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14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80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108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  <w:r w:rsidRPr="00360663">
              <w:rPr>
                <w:b/>
                <w:bCs/>
                <w:i/>
                <w:iCs/>
              </w:rPr>
              <w:t>12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bookmarkStart w:id="2" w:name="RANGE!A67"/>
            <w:bookmarkEnd w:id="2"/>
            <w:r w:rsidRPr="00360663"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bookmarkStart w:id="3" w:name="RANGE!H67"/>
            <w:bookmarkEnd w:id="3"/>
            <w:r w:rsidRPr="00360663">
              <w:rPr>
                <w:b/>
                <w:bCs/>
              </w:rPr>
              <w:t>0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bookmarkStart w:id="4" w:name="RANGE!A68"/>
            <w:bookmarkEnd w:id="4"/>
            <w:r w:rsidRPr="00360663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  <w:r w:rsidRPr="00360663">
              <w:rPr>
                <w:b/>
                <w:bCs/>
                <w:i/>
                <w:iCs/>
              </w:rPr>
              <w:t>108</w:t>
            </w:r>
          </w:p>
        </w:tc>
      </w:tr>
    </w:tbl>
    <w:p w:rsidR="00955B3A" w:rsidRPr="00360663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360663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663">
        <w:rPr>
          <w:b/>
          <w:sz w:val="24"/>
          <w:szCs w:val="24"/>
        </w:rPr>
        <w:t xml:space="preserve">5.2. </w:t>
      </w:r>
      <w:r w:rsidR="007F4B97" w:rsidRPr="00360663">
        <w:rPr>
          <w:b/>
          <w:sz w:val="24"/>
          <w:szCs w:val="24"/>
        </w:rPr>
        <w:t xml:space="preserve">Тематический план для </w:t>
      </w:r>
      <w:r w:rsidR="00586FAD" w:rsidRPr="00360663">
        <w:rPr>
          <w:b/>
          <w:sz w:val="24"/>
          <w:szCs w:val="24"/>
        </w:rPr>
        <w:t>за</w:t>
      </w:r>
      <w:r w:rsidR="007F4B97" w:rsidRPr="00360663">
        <w:rPr>
          <w:b/>
          <w:sz w:val="24"/>
          <w:szCs w:val="24"/>
        </w:rPr>
        <w:t>очной формы обучения</w:t>
      </w:r>
    </w:p>
    <w:p w:rsidR="00AF61EB" w:rsidRPr="00360663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360663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360663">
        <w:rPr>
          <w:b/>
          <w:sz w:val="24"/>
          <w:szCs w:val="24"/>
        </w:rPr>
        <w:t xml:space="preserve">Семестр </w:t>
      </w:r>
      <w:r w:rsidR="00074464" w:rsidRPr="00360663">
        <w:rPr>
          <w:b/>
          <w:sz w:val="24"/>
          <w:szCs w:val="24"/>
        </w:rPr>
        <w:t>8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074464" w:rsidRPr="00360663" w:rsidTr="00D14966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74464" w:rsidRPr="00360663" w:rsidRDefault="00074464" w:rsidP="00D14966"/>
        </w:tc>
      </w:tr>
      <w:tr w:rsidR="00074464" w:rsidRPr="00360663" w:rsidTr="00D149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proofErr w:type="spellStart"/>
            <w:proofErr w:type="gramStart"/>
            <w:r w:rsidRPr="003606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proofErr w:type="spellStart"/>
            <w:proofErr w:type="gramStart"/>
            <w:r w:rsidRPr="003606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Всего</w:t>
            </w:r>
          </w:p>
        </w:tc>
      </w:tr>
      <w:tr w:rsidR="00074464" w:rsidRPr="00360663" w:rsidTr="00D1496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b/>
              </w:rPr>
            </w:pPr>
            <w:r w:rsidRPr="00360663">
              <w:rPr>
                <w:b/>
              </w:rPr>
              <w:t>Раздел I. Теоретические основы товарной информации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Предмет, цели и задачи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19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  <w:r w:rsidRPr="00360663">
              <w:rPr>
                <w:i/>
                <w:iCs/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360663">
              <w:rPr>
                <w:b/>
                <w:bCs/>
                <w:i/>
                <w:iCs/>
                <w:sz w:val="22"/>
              </w:rPr>
              <w:t>2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Виды и формы товарной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17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Правовая и нормативная база информационного обеспечения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17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074464" w:rsidRPr="00360663" w:rsidTr="00D14966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b/>
                <w:sz w:val="22"/>
              </w:rPr>
            </w:pPr>
            <w:r w:rsidRPr="00360663">
              <w:rPr>
                <w:b/>
                <w:sz w:val="22"/>
              </w:rPr>
              <w:t xml:space="preserve">Раздел II. </w:t>
            </w:r>
            <w:r w:rsidRPr="00360663">
              <w:rPr>
                <w:b/>
                <w:bCs/>
                <w:sz w:val="22"/>
              </w:rPr>
              <w:t>Требования к товарной информации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r w:rsidRPr="00360663">
              <w:rPr>
                <w:bCs/>
              </w:rPr>
              <w:t>Классификация средств товарной информации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sz w:val="22"/>
              </w:rPr>
            </w:pPr>
            <w:r w:rsidRPr="00360663">
              <w:rPr>
                <w:sz w:val="22"/>
              </w:rPr>
              <w:t>15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  <w:sz w:val="22"/>
              </w:rPr>
            </w:pPr>
            <w:r w:rsidRPr="00360663">
              <w:rPr>
                <w:b/>
                <w:bCs/>
                <w:sz w:val="22"/>
              </w:rPr>
              <w:t>17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  <w:sz w:val="22"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proofErr w:type="spellStart"/>
            <w:r w:rsidRPr="00360663">
              <w:rPr>
                <w:bCs/>
              </w:rPr>
              <w:t>Товарно</w:t>
            </w:r>
            <w:proofErr w:type="spellEnd"/>
            <w:r w:rsidRPr="00360663">
              <w:rPr>
                <w:bCs/>
              </w:rPr>
              <w:t xml:space="preserve"> - сопроводительные документы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</w:pPr>
            <w:r w:rsidRPr="00360663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17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rPr>
                <w:bCs/>
              </w:rPr>
              <w:t>Маркировка товаров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</w:pPr>
            <w:r w:rsidRPr="00360663">
              <w:t>17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761078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17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</w:pPr>
            <w:r w:rsidRPr="00360663">
              <w:t>94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104</w:t>
            </w:r>
          </w:p>
        </w:tc>
      </w:tr>
      <w:tr w:rsidR="00074464" w:rsidRPr="00360663" w:rsidTr="00D14966">
        <w:trPr>
          <w:trHeight w:val="810"/>
        </w:trPr>
        <w:tc>
          <w:tcPr>
            <w:tcW w:w="99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/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 xml:space="preserve">В т.ч. в </w:t>
            </w:r>
            <w:proofErr w:type="spellStart"/>
            <w:r w:rsidRPr="00360663">
              <w:rPr>
                <w:i/>
                <w:iCs/>
              </w:rPr>
              <w:t>интер-акт</w:t>
            </w:r>
            <w:proofErr w:type="spellEnd"/>
            <w:r w:rsidRPr="003606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  <w:r w:rsidRPr="00360663">
              <w:rPr>
                <w:b/>
                <w:bCs/>
                <w:i/>
                <w:iCs/>
              </w:rPr>
              <w:t>2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Контроль (зачет)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</w:rPr>
            </w:pPr>
            <w:r w:rsidRPr="00360663">
              <w:rPr>
                <w:b/>
                <w:bCs/>
              </w:rPr>
              <w:t>4</w:t>
            </w:r>
          </w:p>
        </w:tc>
      </w:tr>
      <w:tr w:rsidR="00074464" w:rsidRPr="00360663" w:rsidTr="00D14966">
        <w:trPr>
          <w:trHeight w:val="810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464" w:rsidRPr="00360663" w:rsidRDefault="00074464" w:rsidP="00D14966">
            <w:pPr>
              <w:jc w:val="center"/>
            </w:pPr>
            <w:r w:rsidRPr="00360663"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  <w:r w:rsidRPr="003606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74464" w:rsidRPr="00360663" w:rsidRDefault="00074464" w:rsidP="00D14966">
            <w:pPr>
              <w:jc w:val="center"/>
              <w:rPr>
                <w:i/>
                <w:iCs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74464" w:rsidRPr="00360663" w:rsidRDefault="00074464" w:rsidP="00D14966">
            <w:pPr>
              <w:jc w:val="center"/>
              <w:rPr>
                <w:b/>
                <w:bCs/>
                <w:i/>
                <w:iCs/>
              </w:rPr>
            </w:pPr>
            <w:r w:rsidRPr="00360663">
              <w:rPr>
                <w:b/>
                <w:bCs/>
                <w:i/>
                <w:iCs/>
              </w:rPr>
              <w:t>108</w:t>
            </w:r>
          </w:p>
        </w:tc>
      </w:tr>
    </w:tbl>
    <w:p w:rsidR="00DD592C" w:rsidRPr="00360663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F61EB" w:rsidRPr="00360663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F7691" w:rsidRPr="009708A5" w:rsidRDefault="005F7691" w:rsidP="005F7691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5F7691" w:rsidRPr="009708A5" w:rsidRDefault="005F7691" w:rsidP="005F7691">
      <w:pPr>
        <w:ind w:firstLine="709"/>
        <w:jc w:val="both"/>
        <w:rPr>
          <w:b/>
        </w:rPr>
      </w:pPr>
      <w:proofErr w:type="gramStart"/>
      <w:r w:rsidRPr="009708A5">
        <w:rPr>
          <w:b/>
        </w:rPr>
        <w:t>а) Для обучающихся по индивидуальному учебному плану - учебному плану, обеспечивающ</w:t>
      </w:r>
      <w:r w:rsidRPr="009708A5">
        <w:rPr>
          <w:b/>
        </w:rPr>
        <w:t>е</w:t>
      </w:r>
      <w:r w:rsidRPr="009708A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9708A5">
        <w:rPr>
          <w:b/>
        </w:rPr>
        <w:t>а</w:t>
      </w:r>
      <w:r w:rsidRPr="009708A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F7691" w:rsidRPr="00DC470C" w:rsidRDefault="005F7691" w:rsidP="005F7691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</w:t>
      </w:r>
      <w:r w:rsidRPr="009708A5">
        <w:t>с</w:t>
      </w:r>
      <w:r w:rsidRPr="009708A5">
        <w:t>циплины «</w:t>
      </w:r>
      <w:r>
        <w:rPr>
          <w:b/>
        </w:rPr>
        <w:t>Товарная информация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</w:t>
      </w:r>
      <w:r w:rsidRPr="00DC470C">
        <w:t>с</w:t>
      </w:r>
      <w:r w:rsidRPr="00DC470C">
        <w:t xml:space="preserve">сийской Федерации»; </w:t>
      </w:r>
      <w:proofErr w:type="gramStart"/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</w:t>
      </w:r>
      <w:r w:rsidRPr="00DC470C">
        <w:t>и</w:t>
      </w:r>
      <w:r w:rsidRPr="00DC470C">
        <w:t>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</w:t>
      </w:r>
      <w:r w:rsidRPr="00DC470C">
        <w:t>е</w:t>
      </w:r>
      <w:r w:rsidRPr="00DC470C">
        <w:t>гистрирован Минюстом России 14.07.2017, регистрационный № 47415), объем дисциплины в зачетных ед</w:t>
      </w:r>
      <w:r w:rsidRPr="00DC470C">
        <w:t>и</w:t>
      </w:r>
      <w:r w:rsidRPr="00DC470C">
        <w:t>ницах с указанием количества академических или астрономических часов, выделенных на контактную раб</w:t>
      </w:r>
      <w:r w:rsidRPr="00DC470C">
        <w:t>о</w:t>
      </w:r>
      <w:r w:rsidRPr="00DC470C">
        <w:t>ту обучающихся с преподавателем (по видам учебных занятий) и на самостоятельную работу</w:t>
      </w:r>
      <w:proofErr w:type="gramEnd"/>
      <w:r w:rsidRPr="00DC470C">
        <w:t xml:space="preserve"> </w:t>
      </w:r>
      <w:proofErr w:type="gramStart"/>
      <w:r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DC470C">
        <w:t xml:space="preserve"> </w:t>
      </w:r>
      <w:proofErr w:type="gramStart"/>
      <w:r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F7691" w:rsidRPr="00DC470C" w:rsidRDefault="005F7691" w:rsidP="005F7691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5F7691" w:rsidRPr="00DC470C" w:rsidRDefault="005F7691" w:rsidP="005F7691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 xml:space="preserve">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5F7691" w:rsidRPr="00DC470C" w:rsidRDefault="005F7691" w:rsidP="005F7691">
      <w:pPr>
        <w:ind w:firstLine="709"/>
        <w:jc w:val="both"/>
        <w:rPr>
          <w:b/>
        </w:rPr>
      </w:pPr>
      <w:proofErr w:type="gramStart"/>
      <w:r w:rsidRPr="00DC470C">
        <w:rPr>
          <w:b/>
        </w:rPr>
        <w:lastRenderedPageBreak/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5F7691" w:rsidRPr="00DC470C" w:rsidRDefault="005F7691" w:rsidP="005F769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 xml:space="preserve">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</w:t>
      </w:r>
      <w:r w:rsidRPr="00DC470C">
        <w:t>и</w:t>
      </w:r>
      <w:r w:rsidRPr="00DC470C">
        <w:t>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  <w:proofErr w:type="gramEnd"/>
    </w:p>
    <w:p w:rsidR="005F7691" w:rsidRPr="00DC470C" w:rsidRDefault="005F7691" w:rsidP="005F7691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5F7691" w:rsidRPr="00DC470C" w:rsidRDefault="005F7691" w:rsidP="005F7691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7F4B97" w:rsidRPr="00360663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360663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663">
        <w:rPr>
          <w:b/>
          <w:sz w:val="24"/>
          <w:szCs w:val="24"/>
        </w:rPr>
        <w:t>5.</w:t>
      </w:r>
      <w:r w:rsidR="00114770" w:rsidRPr="00360663">
        <w:rPr>
          <w:b/>
          <w:sz w:val="24"/>
          <w:szCs w:val="24"/>
        </w:rPr>
        <w:t>3</w:t>
      </w:r>
      <w:r w:rsidRPr="00360663">
        <w:rPr>
          <w:b/>
          <w:sz w:val="24"/>
          <w:szCs w:val="24"/>
        </w:rPr>
        <w:t xml:space="preserve"> Содержание дисциплины</w:t>
      </w:r>
    </w:p>
    <w:p w:rsidR="00761078" w:rsidRPr="00E35E71" w:rsidRDefault="00761078" w:rsidP="00761078">
      <w:pPr>
        <w:ind w:left="15" w:right="15"/>
        <w:jc w:val="both"/>
        <w:rPr>
          <w:b/>
          <w:bCs/>
          <w:sz w:val="24"/>
          <w:szCs w:val="24"/>
        </w:rPr>
      </w:pPr>
      <w:r w:rsidRPr="00E35E71">
        <w:rPr>
          <w:b/>
          <w:bCs/>
          <w:sz w:val="24"/>
          <w:szCs w:val="24"/>
        </w:rPr>
        <w:t>Тема 1. Предмет, цели и задачи дисциплины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761078" w:rsidRPr="00E35E71">
        <w:rPr>
          <w:bCs/>
          <w:sz w:val="24"/>
          <w:szCs w:val="24"/>
        </w:rPr>
        <w:t>Понятие товарной информации</w:t>
      </w:r>
      <w:r w:rsidR="005F7691" w:rsidRPr="00E35E71">
        <w:rPr>
          <w:bCs/>
          <w:sz w:val="24"/>
          <w:szCs w:val="24"/>
        </w:rPr>
        <w:t xml:space="preserve">. </w:t>
      </w:r>
    </w:p>
    <w:p w:rsidR="00761078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61078" w:rsidRPr="00E35E71">
        <w:rPr>
          <w:bCs/>
          <w:sz w:val="24"/>
          <w:szCs w:val="24"/>
        </w:rPr>
        <w:t>Классификация информации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Типология товаров в товароведении</w:t>
      </w:r>
    </w:p>
    <w:p w:rsidR="00E35E71" w:rsidRP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Функции товародвижения</w:t>
      </w:r>
    </w:p>
    <w:p w:rsidR="005F7691" w:rsidRPr="00E35E71" w:rsidRDefault="005F7691" w:rsidP="00761078">
      <w:pPr>
        <w:ind w:left="15" w:right="15"/>
        <w:jc w:val="both"/>
        <w:rPr>
          <w:bCs/>
          <w:sz w:val="24"/>
          <w:szCs w:val="24"/>
        </w:rPr>
      </w:pPr>
    </w:p>
    <w:p w:rsidR="00761078" w:rsidRPr="00E35E71" w:rsidRDefault="00761078" w:rsidP="00761078">
      <w:pPr>
        <w:ind w:left="15" w:right="15"/>
        <w:jc w:val="both"/>
        <w:rPr>
          <w:b/>
          <w:bCs/>
          <w:sz w:val="24"/>
          <w:szCs w:val="24"/>
        </w:rPr>
      </w:pPr>
      <w:r w:rsidRPr="00E35E71">
        <w:rPr>
          <w:b/>
          <w:bCs/>
          <w:sz w:val="24"/>
          <w:szCs w:val="24"/>
        </w:rPr>
        <w:t>Тема 2. Виды и формы товарной информации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61078" w:rsidRPr="00E35E71">
        <w:rPr>
          <w:bCs/>
          <w:sz w:val="24"/>
          <w:szCs w:val="24"/>
        </w:rPr>
        <w:t>Виды товарной информации</w:t>
      </w:r>
      <w:r w:rsidR="005F7691" w:rsidRPr="00E35E71">
        <w:rPr>
          <w:bCs/>
          <w:sz w:val="24"/>
          <w:szCs w:val="24"/>
        </w:rPr>
        <w:t xml:space="preserve">. </w:t>
      </w:r>
    </w:p>
    <w:p w:rsidR="00761078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61078" w:rsidRPr="00E35E71">
        <w:rPr>
          <w:bCs/>
          <w:sz w:val="24"/>
          <w:szCs w:val="24"/>
        </w:rPr>
        <w:t>Формы товарной информации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Экспериментальные методы товародвижения</w:t>
      </w:r>
    </w:p>
    <w:p w:rsidR="00E35E71" w:rsidRPr="00E35E71" w:rsidRDefault="00E35E71" w:rsidP="005F7691">
      <w:pPr>
        <w:ind w:left="15" w:right="15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4. Практические методы товародвижения</w:t>
      </w:r>
    </w:p>
    <w:p w:rsidR="005F7691" w:rsidRPr="00E35E71" w:rsidRDefault="005F7691" w:rsidP="00761078">
      <w:pPr>
        <w:ind w:left="15" w:right="15"/>
        <w:jc w:val="both"/>
        <w:rPr>
          <w:bCs/>
          <w:sz w:val="24"/>
          <w:szCs w:val="24"/>
        </w:rPr>
      </w:pPr>
    </w:p>
    <w:p w:rsidR="00761078" w:rsidRPr="00E35E71" w:rsidRDefault="00761078" w:rsidP="00761078">
      <w:pPr>
        <w:ind w:left="15" w:right="15"/>
        <w:jc w:val="both"/>
        <w:rPr>
          <w:b/>
          <w:bCs/>
          <w:sz w:val="24"/>
          <w:szCs w:val="24"/>
        </w:rPr>
      </w:pPr>
      <w:r w:rsidRPr="00E35E71">
        <w:rPr>
          <w:b/>
          <w:bCs/>
          <w:sz w:val="24"/>
          <w:szCs w:val="24"/>
        </w:rPr>
        <w:t>Тема 3. Правовая и нормативная база информационного обеспечения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61078" w:rsidRPr="00E35E71">
        <w:rPr>
          <w:bCs/>
          <w:sz w:val="24"/>
          <w:szCs w:val="24"/>
        </w:rPr>
        <w:t>Правовая база информационного обеспечения</w:t>
      </w:r>
      <w:r>
        <w:rPr>
          <w:bCs/>
          <w:sz w:val="24"/>
          <w:szCs w:val="24"/>
        </w:rPr>
        <w:t>.</w:t>
      </w:r>
    </w:p>
    <w:p w:rsidR="00761078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61078" w:rsidRPr="00E35E71">
        <w:rPr>
          <w:bCs/>
          <w:sz w:val="24"/>
          <w:szCs w:val="24"/>
        </w:rPr>
        <w:t>Нормативная база информационного обеспечения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Системный подход к информационному обеспечению</w:t>
      </w:r>
    </w:p>
    <w:p w:rsidR="00E35E71" w:rsidRP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4. Процессный подход к информационному обеспечению</w:t>
      </w:r>
    </w:p>
    <w:p w:rsidR="005F7691" w:rsidRPr="00E35E71" w:rsidRDefault="005F7691" w:rsidP="00761078">
      <w:pPr>
        <w:ind w:left="15" w:right="15"/>
        <w:jc w:val="both"/>
        <w:rPr>
          <w:bCs/>
          <w:sz w:val="24"/>
          <w:szCs w:val="24"/>
        </w:rPr>
      </w:pPr>
    </w:p>
    <w:p w:rsidR="00761078" w:rsidRPr="00E35E71" w:rsidRDefault="00761078" w:rsidP="00761078">
      <w:pPr>
        <w:ind w:left="15" w:right="15"/>
        <w:jc w:val="both"/>
        <w:rPr>
          <w:b/>
          <w:bCs/>
          <w:sz w:val="24"/>
          <w:szCs w:val="24"/>
        </w:rPr>
      </w:pPr>
      <w:r w:rsidRPr="00E35E71">
        <w:rPr>
          <w:b/>
          <w:bCs/>
          <w:sz w:val="24"/>
          <w:szCs w:val="24"/>
        </w:rPr>
        <w:t>Тема 4. Классификация средств товарной информации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61078" w:rsidRPr="00E35E71">
        <w:rPr>
          <w:bCs/>
          <w:sz w:val="24"/>
          <w:szCs w:val="24"/>
        </w:rPr>
        <w:t>Средства товарной информации</w:t>
      </w:r>
      <w:r w:rsidR="005F7691" w:rsidRPr="00E35E71">
        <w:rPr>
          <w:bCs/>
          <w:sz w:val="24"/>
          <w:szCs w:val="24"/>
        </w:rPr>
        <w:t xml:space="preserve">. </w:t>
      </w:r>
    </w:p>
    <w:p w:rsidR="00761078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61078" w:rsidRPr="00E35E71">
        <w:rPr>
          <w:bCs/>
          <w:sz w:val="24"/>
          <w:szCs w:val="24"/>
        </w:rPr>
        <w:t>Разряды товарной информации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Экспертные методы распознавания товарной информации</w:t>
      </w:r>
    </w:p>
    <w:p w:rsidR="00E35E71" w:rsidRP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spellStart"/>
      <w:r>
        <w:rPr>
          <w:bCs/>
          <w:sz w:val="24"/>
          <w:szCs w:val="24"/>
        </w:rPr>
        <w:t>Квазифактографические</w:t>
      </w:r>
      <w:proofErr w:type="spellEnd"/>
      <w:r>
        <w:rPr>
          <w:bCs/>
          <w:sz w:val="24"/>
          <w:szCs w:val="24"/>
        </w:rPr>
        <w:t xml:space="preserve"> методы распознавания товарной информации</w:t>
      </w:r>
    </w:p>
    <w:p w:rsidR="005F7691" w:rsidRPr="00E35E71" w:rsidRDefault="005F7691" w:rsidP="00761078">
      <w:pPr>
        <w:ind w:left="15" w:right="15"/>
        <w:jc w:val="both"/>
        <w:rPr>
          <w:bCs/>
          <w:sz w:val="24"/>
          <w:szCs w:val="24"/>
        </w:rPr>
      </w:pPr>
    </w:p>
    <w:p w:rsidR="00761078" w:rsidRPr="00E35E71" w:rsidRDefault="00761078" w:rsidP="00761078">
      <w:pPr>
        <w:ind w:left="15" w:right="15"/>
        <w:jc w:val="both"/>
        <w:rPr>
          <w:b/>
          <w:bCs/>
          <w:sz w:val="24"/>
          <w:szCs w:val="24"/>
        </w:rPr>
      </w:pPr>
      <w:r w:rsidRPr="00E35E71">
        <w:rPr>
          <w:b/>
          <w:bCs/>
          <w:sz w:val="24"/>
          <w:szCs w:val="24"/>
        </w:rPr>
        <w:t xml:space="preserve">Тема 5. </w:t>
      </w:r>
      <w:proofErr w:type="spellStart"/>
      <w:r w:rsidRPr="00E35E71">
        <w:rPr>
          <w:b/>
          <w:bCs/>
          <w:sz w:val="24"/>
          <w:szCs w:val="24"/>
        </w:rPr>
        <w:t>Товарно</w:t>
      </w:r>
      <w:proofErr w:type="spellEnd"/>
      <w:r w:rsidRPr="00E35E71">
        <w:rPr>
          <w:b/>
          <w:bCs/>
          <w:sz w:val="24"/>
          <w:szCs w:val="24"/>
        </w:rPr>
        <w:t xml:space="preserve"> - сопроводительные документы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61078" w:rsidRPr="00E35E71">
        <w:rPr>
          <w:bCs/>
          <w:sz w:val="24"/>
          <w:szCs w:val="24"/>
        </w:rPr>
        <w:t>Сопроводительная документация</w:t>
      </w:r>
      <w:r w:rsidR="005F7691" w:rsidRPr="00E35E71">
        <w:rPr>
          <w:bCs/>
          <w:sz w:val="24"/>
          <w:szCs w:val="24"/>
        </w:rPr>
        <w:t xml:space="preserve">. </w:t>
      </w:r>
    </w:p>
    <w:p w:rsidR="00761078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61078" w:rsidRPr="00E35E71">
        <w:rPr>
          <w:bCs/>
          <w:sz w:val="24"/>
          <w:szCs w:val="24"/>
        </w:rPr>
        <w:t>Набор и перечень документации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Товароведные классификаторы</w:t>
      </w:r>
    </w:p>
    <w:p w:rsidR="00E35E71" w:rsidRP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Прочие классификаторы</w:t>
      </w:r>
    </w:p>
    <w:p w:rsidR="005F7691" w:rsidRPr="00E35E71" w:rsidRDefault="005F7691" w:rsidP="00761078">
      <w:pPr>
        <w:ind w:left="15" w:right="15"/>
        <w:jc w:val="both"/>
        <w:rPr>
          <w:bCs/>
          <w:sz w:val="24"/>
          <w:szCs w:val="24"/>
        </w:rPr>
      </w:pPr>
    </w:p>
    <w:p w:rsidR="00761078" w:rsidRPr="00E35E71" w:rsidRDefault="00761078" w:rsidP="00761078">
      <w:pPr>
        <w:ind w:left="15" w:right="15"/>
        <w:jc w:val="both"/>
        <w:rPr>
          <w:b/>
          <w:bCs/>
          <w:sz w:val="24"/>
          <w:szCs w:val="24"/>
        </w:rPr>
      </w:pPr>
      <w:r w:rsidRPr="00E35E71">
        <w:rPr>
          <w:b/>
          <w:bCs/>
          <w:sz w:val="24"/>
          <w:szCs w:val="24"/>
        </w:rPr>
        <w:t>Тема 6. Маркировка товаров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61078" w:rsidRPr="00E35E71">
        <w:rPr>
          <w:bCs/>
          <w:sz w:val="24"/>
          <w:szCs w:val="24"/>
        </w:rPr>
        <w:t>Виды маркировки товара</w:t>
      </w:r>
      <w:r w:rsidR="005F7691" w:rsidRPr="00E35E71">
        <w:rPr>
          <w:bCs/>
          <w:sz w:val="24"/>
          <w:szCs w:val="24"/>
        </w:rPr>
        <w:t xml:space="preserve">. </w:t>
      </w:r>
    </w:p>
    <w:p w:rsidR="005970F5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761078" w:rsidRPr="00E35E71">
        <w:rPr>
          <w:bCs/>
          <w:sz w:val="24"/>
          <w:szCs w:val="24"/>
        </w:rPr>
        <w:t>Расшифровка маркировки</w:t>
      </w:r>
    </w:p>
    <w:p w:rsidR="00E35E71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Упаковка и кодировка товара</w:t>
      </w:r>
    </w:p>
    <w:p w:rsidR="00E35E71" w:rsidRPr="00360663" w:rsidRDefault="00E35E71" w:rsidP="005F7691">
      <w:pPr>
        <w:ind w:left="15" w:right="1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Хранение и транспортировка товаров</w:t>
      </w:r>
    </w:p>
    <w:p w:rsidR="00761078" w:rsidRPr="00360663" w:rsidRDefault="00761078" w:rsidP="00761078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360663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6066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60663">
        <w:rPr>
          <w:b/>
          <w:sz w:val="24"/>
          <w:szCs w:val="24"/>
        </w:rPr>
        <w:t>обучающихся</w:t>
      </w:r>
      <w:proofErr w:type="gramEnd"/>
      <w:r w:rsidRPr="00360663">
        <w:rPr>
          <w:b/>
          <w:sz w:val="24"/>
          <w:szCs w:val="24"/>
        </w:rPr>
        <w:t xml:space="preserve"> по дисциплине</w:t>
      </w:r>
    </w:p>
    <w:p w:rsidR="003A57B5" w:rsidRPr="00360663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360663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360663">
        <w:rPr>
          <w:rFonts w:ascii="Times New Roman" w:hAnsi="Times New Roman"/>
          <w:sz w:val="24"/>
          <w:szCs w:val="24"/>
        </w:rPr>
        <w:t>«</w:t>
      </w:r>
      <w:r w:rsidR="00761078" w:rsidRPr="00360663">
        <w:rPr>
          <w:rFonts w:ascii="Times New Roman" w:hAnsi="Times New Roman"/>
          <w:sz w:val="24"/>
          <w:szCs w:val="24"/>
        </w:rPr>
        <w:t>Товарная информация</w:t>
      </w:r>
      <w:r w:rsidR="001106B6" w:rsidRPr="00360663">
        <w:rPr>
          <w:rFonts w:ascii="Times New Roman" w:hAnsi="Times New Roman"/>
          <w:sz w:val="24"/>
          <w:szCs w:val="24"/>
        </w:rPr>
        <w:t>»</w:t>
      </w:r>
      <w:r w:rsidRPr="00360663">
        <w:rPr>
          <w:rFonts w:ascii="Times New Roman" w:hAnsi="Times New Roman"/>
          <w:sz w:val="24"/>
          <w:szCs w:val="24"/>
        </w:rPr>
        <w:t>/</w:t>
      </w:r>
      <w:r w:rsidR="00516F43" w:rsidRPr="00360663">
        <w:rPr>
          <w:rFonts w:ascii="Times New Roman" w:hAnsi="Times New Roman"/>
          <w:sz w:val="24"/>
          <w:szCs w:val="24"/>
        </w:rPr>
        <w:t xml:space="preserve"> </w:t>
      </w:r>
      <w:r w:rsidR="007953B6" w:rsidRPr="00360663">
        <w:rPr>
          <w:rFonts w:ascii="Times New Roman" w:hAnsi="Times New Roman"/>
          <w:sz w:val="24"/>
          <w:szCs w:val="24"/>
        </w:rPr>
        <w:t>Н.Е</w:t>
      </w:r>
      <w:r w:rsidRPr="00360663">
        <w:rPr>
          <w:rFonts w:ascii="Times New Roman" w:hAnsi="Times New Roman"/>
          <w:sz w:val="24"/>
          <w:szCs w:val="24"/>
        </w:rPr>
        <w:t xml:space="preserve">. </w:t>
      </w:r>
      <w:r w:rsidR="007953B6" w:rsidRPr="00360663">
        <w:rPr>
          <w:rFonts w:ascii="Times New Roman" w:hAnsi="Times New Roman"/>
          <w:sz w:val="24"/>
          <w:szCs w:val="24"/>
        </w:rPr>
        <w:t>Алексеев</w:t>
      </w:r>
      <w:r w:rsidRPr="00360663">
        <w:rPr>
          <w:rFonts w:ascii="Times New Roman" w:hAnsi="Times New Roman"/>
          <w:sz w:val="24"/>
          <w:szCs w:val="24"/>
        </w:rPr>
        <w:t xml:space="preserve">. </w:t>
      </w:r>
      <w:r w:rsidR="00920199" w:rsidRPr="00360663">
        <w:rPr>
          <w:rFonts w:ascii="Times New Roman" w:hAnsi="Times New Roman"/>
          <w:sz w:val="24"/>
          <w:szCs w:val="24"/>
        </w:rPr>
        <w:t xml:space="preserve">– Омск: </w:t>
      </w:r>
      <w:r w:rsidRPr="00360663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5A5748">
        <w:rPr>
          <w:rFonts w:ascii="Times New Roman" w:hAnsi="Times New Roman"/>
          <w:sz w:val="24"/>
          <w:szCs w:val="24"/>
        </w:rPr>
        <w:t>23</w:t>
      </w:r>
      <w:r w:rsidR="00360663">
        <w:rPr>
          <w:rFonts w:ascii="Times New Roman" w:hAnsi="Times New Roman"/>
          <w:sz w:val="24"/>
          <w:szCs w:val="24"/>
        </w:rPr>
        <w:t>.</w:t>
      </w:r>
    </w:p>
    <w:p w:rsidR="000545E2" w:rsidRPr="00360663" w:rsidRDefault="000545E2" w:rsidP="000545E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360663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360663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360663">
        <w:rPr>
          <w:rFonts w:ascii="Times New Roman" w:hAnsi="Times New Roman"/>
          <w:sz w:val="24"/>
          <w:szCs w:val="24"/>
        </w:rPr>
        <w:t>е</w:t>
      </w:r>
      <w:r w:rsidRPr="00360663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3606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360663">
        <w:rPr>
          <w:rFonts w:ascii="Times New Roman" w:hAnsi="Times New Roman"/>
          <w:sz w:val="24"/>
          <w:szCs w:val="24"/>
        </w:rPr>
        <w:t>а</w:t>
      </w:r>
      <w:r w:rsidRPr="00360663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360663">
        <w:rPr>
          <w:rFonts w:ascii="Times New Roman" w:hAnsi="Times New Roman"/>
          <w:sz w:val="24"/>
          <w:szCs w:val="24"/>
        </w:rPr>
        <w:t>ОмГА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360663" w:rsidRPr="002A67F6" w:rsidRDefault="00360663" w:rsidP="0036066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A67F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A67F6">
        <w:rPr>
          <w:rFonts w:ascii="Times New Roman" w:hAnsi="Times New Roman"/>
          <w:sz w:val="24"/>
          <w:szCs w:val="24"/>
        </w:rPr>
        <w:t>ОмГА</w:t>
      </w:r>
      <w:proofErr w:type="spellEnd"/>
      <w:r w:rsidRPr="002A67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2A67F6">
        <w:rPr>
          <w:rFonts w:ascii="Times New Roman" w:hAnsi="Times New Roman"/>
          <w:sz w:val="24"/>
          <w:szCs w:val="24"/>
        </w:rPr>
        <w:t>н</w:t>
      </w:r>
      <w:r w:rsidRPr="002A67F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0545E2" w:rsidRPr="00360663" w:rsidRDefault="000545E2" w:rsidP="000545E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360663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360663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360663">
        <w:rPr>
          <w:rFonts w:ascii="Times New Roman" w:hAnsi="Times New Roman"/>
          <w:sz w:val="24"/>
          <w:szCs w:val="24"/>
        </w:rPr>
        <w:t>о</w:t>
      </w:r>
      <w:r w:rsidRPr="0036066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360663">
        <w:rPr>
          <w:rFonts w:ascii="Times New Roman" w:hAnsi="Times New Roman"/>
          <w:sz w:val="24"/>
          <w:szCs w:val="24"/>
        </w:rPr>
        <w:t>а</w:t>
      </w:r>
      <w:r w:rsidRPr="00360663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36066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60663">
        <w:rPr>
          <w:rFonts w:ascii="Times New Roman" w:hAnsi="Times New Roman"/>
          <w:sz w:val="24"/>
          <w:szCs w:val="24"/>
        </w:rPr>
        <w:t>, магистрат</w:t>
      </w:r>
      <w:r w:rsidRPr="00360663">
        <w:rPr>
          <w:rFonts w:ascii="Times New Roman" w:hAnsi="Times New Roman"/>
          <w:sz w:val="24"/>
          <w:szCs w:val="24"/>
        </w:rPr>
        <w:t>у</w:t>
      </w:r>
      <w:r w:rsidRPr="00360663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360663">
        <w:rPr>
          <w:rFonts w:ascii="Times New Roman" w:hAnsi="Times New Roman"/>
          <w:sz w:val="24"/>
          <w:szCs w:val="24"/>
        </w:rPr>
        <w:t>ОмГА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360663">
        <w:rPr>
          <w:rFonts w:ascii="Times New Roman" w:hAnsi="Times New Roman"/>
          <w:sz w:val="24"/>
          <w:szCs w:val="24"/>
        </w:rPr>
        <w:t>р</w:t>
      </w:r>
      <w:r w:rsidRPr="00360663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FD6763" w:rsidRPr="00360663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360663" w:rsidRDefault="005F769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360663">
        <w:rPr>
          <w:b/>
          <w:sz w:val="24"/>
          <w:szCs w:val="24"/>
        </w:rPr>
        <w:t>.</w:t>
      </w:r>
      <w:r w:rsidR="007865CB" w:rsidRPr="00360663">
        <w:rPr>
          <w:b/>
          <w:sz w:val="24"/>
          <w:szCs w:val="24"/>
        </w:rPr>
        <w:t xml:space="preserve"> </w:t>
      </w:r>
      <w:r w:rsidR="00785842" w:rsidRPr="00360663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A3C8D" w:rsidRPr="00B1768E" w:rsidRDefault="005A3C8D" w:rsidP="005A3C8D">
      <w:pPr>
        <w:jc w:val="both"/>
        <w:rPr>
          <w:b/>
          <w:sz w:val="24"/>
          <w:szCs w:val="24"/>
        </w:rPr>
      </w:pPr>
    </w:p>
    <w:p w:rsidR="005A3C8D" w:rsidRPr="008D7694" w:rsidRDefault="005A3C8D" w:rsidP="005A3C8D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8D7694">
        <w:rPr>
          <w:b/>
          <w:i/>
          <w:sz w:val="24"/>
          <w:szCs w:val="24"/>
        </w:rPr>
        <w:t>Основная:</w:t>
      </w:r>
    </w:p>
    <w:p w:rsidR="005A3C8D" w:rsidRPr="00B1768E" w:rsidRDefault="005A3C8D" w:rsidP="005A3C8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B1768E">
        <w:rPr>
          <w:iCs/>
          <w:sz w:val="24"/>
          <w:szCs w:val="24"/>
        </w:rPr>
        <w:t>Калачев, С.Л.</w:t>
      </w:r>
      <w:r w:rsidRPr="00B1768E">
        <w:rPr>
          <w:i/>
          <w:iCs/>
          <w:sz w:val="24"/>
          <w:szCs w:val="24"/>
        </w:rPr>
        <w:t xml:space="preserve"> </w:t>
      </w:r>
      <w:r w:rsidRPr="00B1768E">
        <w:rPr>
          <w:sz w:val="24"/>
          <w:szCs w:val="24"/>
        </w:rPr>
        <w:t xml:space="preserve">Теоретические основы товароведения и экспертизы: учебник для бакалавров / С.Л. Калачев. — 2-е изд., </w:t>
      </w:r>
      <w:proofErr w:type="spellStart"/>
      <w:r w:rsidRPr="00B1768E">
        <w:rPr>
          <w:sz w:val="24"/>
          <w:szCs w:val="24"/>
        </w:rPr>
        <w:t>перераб</w:t>
      </w:r>
      <w:proofErr w:type="spellEnd"/>
      <w:r w:rsidRPr="00B1768E">
        <w:rPr>
          <w:sz w:val="24"/>
          <w:szCs w:val="24"/>
        </w:rPr>
        <w:t xml:space="preserve">. и доп. — М.: Издательство </w:t>
      </w:r>
      <w:proofErr w:type="spellStart"/>
      <w:r w:rsidRPr="00B1768E">
        <w:rPr>
          <w:sz w:val="24"/>
          <w:szCs w:val="24"/>
        </w:rPr>
        <w:t>Юрайт</w:t>
      </w:r>
      <w:proofErr w:type="spellEnd"/>
      <w:r w:rsidRPr="00B1768E">
        <w:rPr>
          <w:sz w:val="24"/>
          <w:szCs w:val="24"/>
        </w:rPr>
        <w:t xml:space="preserve">, 2017. — 477 с. </w:t>
      </w:r>
      <w:r>
        <w:rPr>
          <w:sz w:val="24"/>
          <w:szCs w:val="24"/>
        </w:rPr>
        <w:t xml:space="preserve">Режим доступа: </w:t>
      </w:r>
      <w:hyperlink r:id="rId7" w:history="1">
        <w:r w:rsidR="00987603">
          <w:rPr>
            <w:rStyle w:val="a8"/>
            <w:sz w:val="24"/>
            <w:szCs w:val="24"/>
          </w:rPr>
          <w:t>https://biblio-online.ru/book/C7C7159F-2D48-4A0C-A066-</w:t>
        </w:r>
        <w:r w:rsidR="00987603">
          <w:rPr>
            <w:rStyle w:val="a8"/>
            <w:sz w:val="24"/>
            <w:szCs w:val="24"/>
          </w:rPr>
          <w:lastRenderedPageBreak/>
          <w:t>A037DD891FBA</w:t>
        </w:r>
      </w:hyperlink>
    </w:p>
    <w:p w:rsidR="005A3C8D" w:rsidRPr="00B1768E" w:rsidRDefault="005A3C8D" w:rsidP="005A3C8D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Cs/>
          <w:sz w:val="24"/>
          <w:szCs w:val="24"/>
        </w:rPr>
      </w:pPr>
      <w:proofErr w:type="spellStart"/>
      <w:r w:rsidRPr="00B1768E">
        <w:rPr>
          <w:iCs/>
          <w:sz w:val="24"/>
          <w:szCs w:val="24"/>
        </w:rPr>
        <w:t>Минько</w:t>
      </w:r>
      <w:proofErr w:type="spellEnd"/>
      <w:r w:rsidRPr="00B1768E">
        <w:rPr>
          <w:iCs/>
          <w:sz w:val="24"/>
          <w:szCs w:val="24"/>
        </w:rPr>
        <w:t xml:space="preserve"> Э.В. Товароведение и экспертиза товаров [Электронный ресурс]: уче</w:t>
      </w:r>
      <w:r w:rsidRPr="00B1768E">
        <w:rPr>
          <w:iCs/>
          <w:sz w:val="24"/>
          <w:szCs w:val="24"/>
        </w:rPr>
        <w:t>б</w:t>
      </w:r>
      <w:r w:rsidRPr="00B1768E">
        <w:rPr>
          <w:iCs/>
          <w:sz w:val="24"/>
          <w:szCs w:val="24"/>
        </w:rPr>
        <w:t xml:space="preserve">ное пособие / Э.В. </w:t>
      </w:r>
      <w:proofErr w:type="spellStart"/>
      <w:r w:rsidRPr="00B1768E">
        <w:rPr>
          <w:iCs/>
          <w:sz w:val="24"/>
          <w:szCs w:val="24"/>
        </w:rPr>
        <w:t>Минько</w:t>
      </w:r>
      <w:proofErr w:type="spellEnd"/>
      <w:r w:rsidRPr="00B1768E">
        <w:rPr>
          <w:iCs/>
          <w:sz w:val="24"/>
          <w:szCs w:val="24"/>
        </w:rPr>
        <w:t xml:space="preserve">, А.Э. </w:t>
      </w:r>
      <w:proofErr w:type="spellStart"/>
      <w:r w:rsidRPr="00B1768E">
        <w:rPr>
          <w:iCs/>
          <w:sz w:val="24"/>
          <w:szCs w:val="24"/>
        </w:rPr>
        <w:t>Минько</w:t>
      </w:r>
      <w:proofErr w:type="spellEnd"/>
      <w:r w:rsidRPr="00B1768E">
        <w:rPr>
          <w:iCs/>
          <w:sz w:val="24"/>
          <w:szCs w:val="24"/>
        </w:rPr>
        <w:t>. — Электрон</w:t>
      </w:r>
      <w:proofErr w:type="gramStart"/>
      <w:r w:rsidRPr="00B1768E">
        <w:rPr>
          <w:iCs/>
          <w:sz w:val="24"/>
          <w:szCs w:val="24"/>
        </w:rPr>
        <w:t>.</w:t>
      </w:r>
      <w:proofErr w:type="gramEnd"/>
      <w:r w:rsidRPr="00B1768E">
        <w:rPr>
          <w:iCs/>
          <w:sz w:val="24"/>
          <w:szCs w:val="24"/>
        </w:rPr>
        <w:t xml:space="preserve"> </w:t>
      </w:r>
      <w:proofErr w:type="gramStart"/>
      <w:r w:rsidRPr="00B1768E">
        <w:rPr>
          <w:iCs/>
          <w:sz w:val="24"/>
          <w:szCs w:val="24"/>
        </w:rPr>
        <w:t>т</w:t>
      </w:r>
      <w:proofErr w:type="gramEnd"/>
      <w:r w:rsidRPr="00B1768E">
        <w:rPr>
          <w:iCs/>
          <w:sz w:val="24"/>
          <w:szCs w:val="24"/>
        </w:rPr>
        <w:t xml:space="preserve">екстовые данные. — Саратов: </w:t>
      </w:r>
      <w:proofErr w:type="gramStart"/>
      <w:r w:rsidRPr="00B1768E">
        <w:rPr>
          <w:iCs/>
          <w:sz w:val="24"/>
          <w:szCs w:val="24"/>
        </w:rPr>
        <w:t>Ай</w:t>
      </w:r>
      <w:proofErr w:type="gramEnd"/>
      <w:r w:rsidRPr="00B1768E">
        <w:rPr>
          <w:iCs/>
          <w:sz w:val="24"/>
          <w:szCs w:val="24"/>
        </w:rPr>
        <w:t xml:space="preserve"> Пи Эр </w:t>
      </w:r>
      <w:proofErr w:type="spellStart"/>
      <w:r w:rsidRPr="00B1768E">
        <w:rPr>
          <w:iCs/>
          <w:sz w:val="24"/>
          <w:szCs w:val="24"/>
        </w:rPr>
        <w:t>Медиа</w:t>
      </w:r>
      <w:proofErr w:type="spellEnd"/>
      <w:r w:rsidRPr="00B1768E">
        <w:rPr>
          <w:iCs/>
          <w:sz w:val="24"/>
          <w:szCs w:val="24"/>
        </w:rPr>
        <w:t xml:space="preserve">, 2017. — 373 </w:t>
      </w:r>
      <w:proofErr w:type="spellStart"/>
      <w:r w:rsidRPr="00B1768E">
        <w:rPr>
          <w:iCs/>
          <w:sz w:val="24"/>
          <w:szCs w:val="24"/>
        </w:rPr>
        <w:t>c</w:t>
      </w:r>
      <w:proofErr w:type="spellEnd"/>
      <w:r w:rsidRPr="00B1768E">
        <w:rPr>
          <w:iCs/>
          <w:sz w:val="24"/>
          <w:szCs w:val="24"/>
        </w:rPr>
        <w:t xml:space="preserve">. — 978-5-4486-0017-3. — Режим доступа: </w:t>
      </w:r>
      <w:hyperlink r:id="rId8" w:history="1">
        <w:r w:rsidR="00987603">
          <w:rPr>
            <w:rStyle w:val="a8"/>
            <w:iCs/>
            <w:sz w:val="24"/>
            <w:szCs w:val="24"/>
          </w:rPr>
          <w:t>http://www.iprbookshop.ru/70618.html</w:t>
        </w:r>
      </w:hyperlink>
    </w:p>
    <w:p w:rsidR="005A3C8D" w:rsidRPr="00B1768E" w:rsidRDefault="005A3C8D" w:rsidP="005A3C8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5A3C8D" w:rsidRPr="008D7694" w:rsidRDefault="005A3C8D" w:rsidP="005A3C8D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8D7694">
        <w:rPr>
          <w:b/>
          <w:i/>
          <w:sz w:val="24"/>
          <w:szCs w:val="24"/>
        </w:rPr>
        <w:t>Дополнительная:</w:t>
      </w:r>
    </w:p>
    <w:p w:rsidR="005A3C8D" w:rsidRPr="00B1768E" w:rsidRDefault="005A3C8D" w:rsidP="005A3C8D">
      <w:pPr>
        <w:pStyle w:val="1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0" w:firstLine="709"/>
        <w:jc w:val="both"/>
      </w:pPr>
      <w:r w:rsidRPr="00B1768E">
        <w:rPr>
          <w:color w:val="000000"/>
          <w:shd w:val="clear" w:color="auto" w:fill="FCFCFC"/>
        </w:rPr>
        <w:t xml:space="preserve">Товароведение, экспертиза и стандартизация [Электронный ресурс]: учебник / А.А. </w:t>
      </w:r>
      <w:proofErr w:type="spellStart"/>
      <w:r w:rsidRPr="00B1768E">
        <w:rPr>
          <w:color w:val="000000"/>
          <w:shd w:val="clear" w:color="auto" w:fill="FCFCFC"/>
        </w:rPr>
        <w:t>Ляшко</w:t>
      </w:r>
      <w:proofErr w:type="spellEnd"/>
      <w:r w:rsidRPr="00B1768E">
        <w:rPr>
          <w:color w:val="000000"/>
          <w:shd w:val="clear" w:color="auto" w:fill="FCFCFC"/>
        </w:rPr>
        <w:t xml:space="preserve"> [и др.]. — Электрон</w:t>
      </w:r>
      <w:proofErr w:type="gramStart"/>
      <w:r w:rsidRPr="00B1768E">
        <w:rPr>
          <w:color w:val="000000"/>
          <w:shd w:val="clear" w:color="auto" w:fill="FCFCFC"/>
        </w:rPr>
        <w:t>.</w:t>
      </w:r>
      <w:proofErr w:type="gramEnd"/>
      <w:r w:rsidRPr="00B1768E">
        <w:rPr>
          <w:color w:val="000000"/>
          <w:shd w:val="clear" w:color="auto" w:fill="FCFCFC"/>
        </w:rPr>
        <w:t xml:space="preserve"> </w:t>
      </w:r>
      <w:proofErr w:type="gramStart"/>
      <w:r w:rsidRPr="00B1768E">
        <w:rPr>
          <w:color w:val="000000"/>
          <w:shd w:val="clear" w:color="auto" w:fill="FCFCFC"/>
        </w:rPr>
        <w:t>т</w:t>
      </w:r>
      <w:proofErr w:type="gramEnd"/>
      <w:r w:rsidRPr="00B1768E">
        <w:rPr>
          <w:color w:val="000000"/>
          <w:shd w:val="clear" w:color="auto" w:fill="FCFCFC"/>
        </w:rPr>
        <w:t xml:space="preserve">екстовые данные. — М.: Дашков и К, 2015. — 660 </w:t>
      </w:r>
      <w:proofErr w:type="spellStart"/>
      <w:r w:rsidRPr="00B1768E">
        <w:rPr>
          <w:color w:val="000000"/>
          <w:shd w:val="clear" w:color="auto" w:fill="FCFCFC"/>
        </w:rPr>
        <w:t>c</w:t>
      </w:r>
      <w:proofErr w:type="spellEnd"/>
      <w:r w:rsidRPr="00B1768E">
        <w:rPr>
          <w:color w:val="000000"/>
          <w:shd w:val="clear" w:color="auto" w:fill="FCFCFC"/>
        </w:rPr>
        <w:t xml:space="preserve">. — 978-55394-02005-6. — Режим доступа: </w:t>
      </w:r>
      <w:hyperlink r:id="rId9" w:history="1">
        <w:r w:rsidR="00987603">
          <w:rPr>
            <w:rStyle w:val="a8"/>
            <w:shd w:val="clear" w:color="auto" w:fill="FCFCFC"/>
          </w:rPr>
          <w:t>http://www.iprbookshop.ru/52254.html</w:t>
        </w:r>
      </w:hyperlink>
      <w:r>
        <w:rPr>
          <w:color w:val="000000"/>
          <w:shd w:val="clear" w:color="auto" w:fill="FCFCFC"/>
        </w:rPr>
        <w:t xml:space="preserve"> </w:t>
      </w:r>
    </w:p>
    <w:p w:rsidR="005A3C8D" w:rsidRPr="00B1768E" w:rsidRDefault="005A3C8D" w:rsidP="005A3C8D">
      <w:pPr>
        <w:pStyle w:val="13"/>
        <w:widowControl/>
        <w:numPr>
          <w:ilvl w:val="0"/>
          <w:numId w:val="17"/>
        </w:numPr>
        <w:tabs>
          <w:tab w:val="left" w:pos="993"/>
        </w:tabs>
        <w:autoSpaceDE/>
        <w:adjustRightInd/>
        <w:ind w:left="0" w:firstLine="709"/>
        <w:jc w:val="both"/>
      </w:pPr>
      <w:r w:rsidRPr="00B1768E">
        <w:t>Товароведение однородных групп продовольственных товаров [Электронный ресурс]: учебник для бакалавров / Л.Г. Елисеева [и др.]. — Электрон</w:t>
      </w:r>
      <w:proofErr w:type="gramStart"/>
      <w:r w:rsidRPr="00B1768E">
        <w:t>.</w:t>
      </w:r>
      <w:proofErr w:type="gramEnd"/>
      <w:r w:rsidRPr="00B1768E">
        <w:t xml:space="preserve"> </w:t>
      </w:r>
      <w:proofErr w:type="gramStart"/>
      <w:r w:rsidRPr="00B1768E">
        <w:t>т</w:t>
      </w:r>
      <w:proofErr w:type="gramEnd"/>
      <w:r w:rsidRPr="00B1768E">
        <w:t xml:space="preserve">екстовые данные. — М.: Дашков и К, 2017. — 930 </w:t>
      </w:r>
      <w:proofErr w:type="spellStart"/>
      <w:r w:rsidRPr="00B1768E">
        <w:t>c</w:t>
      </w:r>
      <w:proofErr w:type="spellEnd"/>
      <w:r w:rsidRPr="00B1768E">
        <w:t xml:space="preserve">. — 978-5-394-01955-5. — Режим доступа: </w:t>
      </w:r>
      <w:hyperlink r:id="rId10" w:history="1">
        <w:r w:rsidR="00987603">
          <w:rPr>
            <w:rStyle w:val="a8"/>
          </w:rPr>
          <w:t>http://www.iprbookshop.ru/60532.html</w:t>
        </w:r>
      </w:hyperlink>
    </w:p>
    <w:p w:rsidR="005A3C8D" w:rsidRPr="00B1768E" w:rsidRDefault="005A3C8D" w:rsidP="005A3C8D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360663" w:rsidRDefault="005F7691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360663">
        <w:rPr>
          <w:b/>
          <w:sz w:val="24"/>
          <w:szCs w:val="24"/>
        </w:rPr>
        <w:t>.</w:t>
      </w:r>
      <w:r w:rsidR="00777B09" w:rsidRPr="00360663">
        <w:rPr>
          <w:b/>
          <w:sz w:val="24"/>
          <w:szCs w:val="24"/>
        </w:rPr>
        <w:t xml:space="preserve"> </w:t>
      </w:r>
      <w:r w:rsidR="007F4B97" w:rsidRPr="00360663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360663">
        <w:rPr>
          <w:b/>
          <w:sz w:val="24"/>
          <w:szCs w:val="24"/>
        </w:rPr>
        <w:t>р</w:t>
      </w:r>
      <w:r w:rsidR="007F4B97" w:rsidRPr="00360663">
        <w:rPr>
          <w:b/>
          <w:sz w:val="24"/>
          <w:szCs w:val="24"/>
        </w:rPr>
        <w:t>нет», необходимых для освоения дисциплины</w:t>
      </w:r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6066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60663">
        <w:rPr>
          <w:rFonts w:ascii="Times New Roman" w:hAnsi="Times New Roman"/>
          <w:sz w:val="24"/>
          <w:szCs w:val="24"/>
        </w:rPr>
        <w:t>Юрайт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60663">
        <w:rPr>
          <w:rFonts w:ascii="Times New Roman" w:hAnsi="Times New Roman"/>
          <w:sz w:val="24"/>
          <w:szCs w:val="24"/>
        </w:rPr>
        <w:t>e-library.ru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60663">
        <w:rPr>
          <w:rFonts w:ascii="Times New Roman" w:hAnsi="Times New Roman"/>
          <w:sz w:val="24"/>
          <w:szCs w:val="24"/>
        </w:rPr>
        <w:t>Elsevier</w:t>
      </w:r>
      <w:proofErr w:type="spellEnd"/>
      <w:r w:rsidRPr="0036066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F3F6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360663">
        <w:rPr>
          <w:rFonts w:ascii="Times New Roman" w:hAnsi="Times New Roman"/>
          <w:sz w:val="24"/>
          <w:szCs w:val="24"/>
        </w:rPr>
        <w:t>е</w:t>
      </w:r>
      <w:r w:rsidRPr="00360663">
        <w:rPr>
          <w:rFonts w:ascii="Times New Roman" w:hAnsi="Times New Roman"/>
          <w:sz w:val="24"/>
          <w:szCs w:val="24"/>
        </w:rPr>
        <w:t xml:space="preserve">жим доступа: </w:t>
      </w:r>
      <w:hyperlink r:id="rId20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60663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06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98760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6066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60663">
        <w:rPr>
          <w:sz w:val="24"/>
          <w:szCs w:val="24"/>
        </w:rPr>
        <w:t xml:space="preserve">Каждый обучающийся </w:t>
      </w:r>
      <w:r w:rsidR="00777B09" w:rsidRPr="00360663">
        <w:rPr>
          <w:sz w:val="24"/>
          <w:szCs w:val="24"/>
        </w:rPr>
        <w:t>Омской гуманитарной академии</w:t>
      </w:r>
      <w:r w:rsidRPr="0036066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 xml:space="preserve">информационно-образовательной среде </w:t>
      </w:r>
      <w:r w:rsidR="00777B09" w:rsidRPr="00360663">
        <w:rPr>
          <w:sz w:val="24"/>
          <w:szCs w:val="24"/>
        </w:rPr>
        <w:t>Академии</w:t>
      </w:r>
      <w:r w:rsidRPr="00360663">
        <w:rPr>
          <w:sz w:val="24"/>
          <w:szCs w:val="24"/>
        </w:rPr>
        <w:t>. Электронно-библиотечная система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(электронная би</w:t>
      </w:r>
      <w:r w:rsidRPr="00360663">
        <w:rPr>
          <w:sz w:val="24"/>
          <w:szCs w:val="24"/>
        </w:rPr>
        <w:t>б</w:t>
      </w:r>
      <w:r w:rsidRPr="0036066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663">
        <w:rPr>
          <w:sz w:val="24"/>
          <w:szCs w:val="24"/>
        </w:rPr>
        <w:t>ж</w:t>
      </w:r>
      <w:r w:rsidRPr="00360663">
        <w:rPr>
          <w:sz w:val="24"/>
          <w:szCs w:val="24"/>
        </w:rPr>
        <w:t>ность доступа обучающегося из любой точки, в которой имеется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доступ к информацио</w:t>
      </w:r>
      <w:r w:rsidRPr="00360663">
        <w:rPr>
          <w:sz w:val="24"/>
          <w:szCs w:val="24"/>
        </w:rPr>
        <w:t>н</w:t>
      </w:r>
      <w:r w:rsidRPr="00360663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низации как на территории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 xml:space="preserve">организации, так и </w:t>
      </w:r>
      <w:proofErr w:type="gramStart"/>
      <w:r w:rsidRPr="00360663">
        <w:rPr>
          <w:sz w:val="24"/>
          <w:szCs w:val="24"/>
        </w:rPr>
        <w:t>вне</w:t>
      </w:r>
      <w:proofErr w:type="gramEnd"/>
      <w:r w:rsidRPr="00360663">
        <w:rPr>
          <w:sz w:val="24"/>
          <w:szCs w:val="24"/>
        </w:rPr>
        <w:t xml:space="preserve"> </w:t>
      </w:r>
      <w:proofErr w:type="gramStart"/>
      <w:r w:rsidRPr="00360663">
        <w:rPr>
          <w:sz w:val="24"/>
          <w:szCs w:val="24"/>
        </w:rPr>
        <w:t>ее</w:t>
      </w:r>
      <w:proofErr w:type="gramEnd"/>
      <w:r w:rsidRPr="00360663">
        <w:rPr>
          <w:sz w:val="24"/>
          <w:szCs w:val="24"/>
        </w:rPr>
        <w:t>.</w:t>
      </w:r>
    </w:p>
    <w:p w:rsidR="007F4B97" w:rsidRPr="0036066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60663">
        <w:rPr>
          <w:sz w:val="24"/>
          <w:szCs w:val="24"/>
        </w:rPr>
        <w:t>Электронная информационно-образовательная среда</w:t>
      </w:r>
      <w:r w:rsidR="005C20F0" w:rsidRPr="00360663">
        <w:rPr>
          <w:sz w:val="24"/>
          <w:szCs w:val="24"/>
        </w:rPr>
        <w:t xml:space="preserve"> </w:t>
      </w:r>
      <w:r w:rsidR="00777B09" w:rsidRPr="00360663">
        <w:rPr>
          <w:sz w:val="24"/>
          <w:szCs w:val="24"/>
        </w:rPr>
        <w:t>Академии</w:t>
      </w:r>
      <w:r w:rsidRPr="00360663">
        <w:rPr>
          <w:sz w:val="24"/>
          <w:szCs w:val="24"/>
        </w:rPr>
        <w:t xml:space="preserve"> обеспечивает: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до</w:t>
      </w:r>
      <w:r w:rsidRPr="00360663">
        <w:rPr>
          <w:sz w:val="24"/>
          <w:szCs w:val="24"/>
        </w:rPr>
        <w:t>с</w:t>
      </w:r>
      <w:r w:rsidRPr="00360663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указанным в рабочих программах;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фиксацию хода образовательного процесса, результатов промеж</w:t>
      </w:r>
      <w:r w:rsidRPr="00360663">
        <w:rPr>
          <w:sz w:val="24"/>
          <w:szCs w:val="24"/>
        </w:rPr>
        <w:t>у</w:t>
      </w:r>
      <w:r w:rsidRPr="00360663">
        <w:rPr>
          <w:sz w:val="24"/>
          <w:szCs w:val="24"/>
        </w:rPr>
        <w:t>точной аттестации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и результатов освоения основной образовательной программы;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пров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 xml:space="preserve">которых </w:t>
      </w:r>
      <w:r w:rsidRPr="00360663">
        <w:rPr>
          <w:sz w:val="24"/>
          <w:szCs w:val="24"/>
        </w:rPr>
        <w:lastRenderedPageBreak/>
        <w:t>предусмотрена с применением электронного обучения, дистанционных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образовательных технологий;</w:t>
      </w:r>
      <w:proofErr w:type="gramEnd"/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 xml:space="preserve">формирование электронного </w:t>
      </w:r>
      <w:proofErr w:type="spellStart"/>
      <w:r w:rsidRPr="00360663">
        <w:rPr>
          <w:sz w:val="24"/>
          <w:szCs w:val="24"/>
        </w:rPr>
        <w:t>портфолио</w:t>
      </w:r>
      <w:proofErr w:type="spellEnd"/>
      <w:r w:rsidRPr="00360663">
        <w:rPr>
          <w:sz w:val="24"/>
          <w:szCs w:val="24"/>
        </w:rPr>
        <w:t xml:space="preserve"> обучающегося, в том числе сохран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ние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образовательного процесса;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взаимодействие между участниками образовательного пр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цесса, в том числе</w:t>
      </w:r>
      <w:r w:rsidRPr="00360663">
        <w:rPr>
          <w:rFonts w:eastAsia="Calibri"/>
          <w:sz w:val="24"/>
          <w:szCs w:val="24"/>
        </w:rPr>
        <w:t xml:space="preserve"> </w:t>
      </w:r>
      <w:r w:rsidRPr="003606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6066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60663" w:rsidRDefault="005F769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360663">
        <w:rPr>
          <w:rFonts w:eastAsia="Calibri"/>
          <w:b/>
          <w:sz w:val="24"/>
          <w:szCs w:val="24"/>
          <w:lang w:eastAsia="en-US"/>
        </w:rPr>
        <w:t>.</w:t>
      </w:r>
      <w:r w:rsidR="009528CA" w:rsidRPr="0036066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60663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360663">
        <w:rPr>
          <w:rFonts w:eastAsia="Calibri"/>
          <w:b/>
          <w:sz w:val="24"/>
          <w:szCs w:val="24"/>
          <w:lang w:eastAsia="en-US"/>
        </w:rPr>
        <w:t>обу</w:t>
      </w:r>
      <w:r w:rsidR="009528CA" w:rsidRPr="00360663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36066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Для того чтобы успешно о</w:t>
      </w:r>
      <w:r w:rsidR="004E4DB2" w:rsidRPr="00360663">
        <w:rPr>
          <w:sz w:val="24"/>
          <w:szCs w:val="24"/>
        </w:rPr>
        <w:t xml:space="preserve">своить </w:t>
      </w:r>
      <w:r w:rsidRPr="00360663">
        <w:rPr>
          <w:sz w:val="24"/>
          <w:szCs w:val="24"/>
        </w:rPr>
        <w:t>дисциплин</w:t>
      </w:r>
      <w:r w:rsidR="004E4DB2" w:rsidRPr="00360663">
        <w:rPr>
          <w:sz w:val="24"/>
          <w:szCs w:val="24"/>
        </w:rPr>
        <w:t>у</w:t>
      </w:r>
      <w:r w:rsidRPr="00360663">
        <w:rPr>
          <w:sz w:val="24"/>
          <w:szCs w:val="24"/>
        </w:rPr>
        <w:t xml:space="preserve"> </w:t>
      </w:r>
      <w:r w:rsidR="009528CA" w:rsidRPr="00360663">
        <w:rPr>
          <w:bCs/>
          <w:sz w:val="24"/>
          <w:szCs w:val="24"/>
        </w:rPr>
        <w:t>«</w:t>
      </w:r>
      <w:r w:rsidR="00291A3B" w:rsidRPr="00360663">
        <w:rPr>
          <w:b/>
          <w:sz w:val="24"/>
          <w:szCs w:val="24"/>
        </w:rPr>
        <w:t>Товарная информация</w:t>
      </w:r>
      <w:r w:rsidR="001106B6" w:rsidRPr="00360663">
        <w:rPr>
          <w:sz w:val="24"/>
          <w:szCs w:val="24"/>
        </w:rPr>
        <w:t>»</w:t>
      </w:r>
      <w:r w:rsidRPr="00360663">
        <w:rPr>
          <w:bCs/>
          <w:sz w:val="24"/>
          <w:szCs w:val="24"/>
        </w:rPr>
        <w:t xml:space="preserve"> </w:t>
      </w:r>
      <w:r w:rsidRPr="00360663">
        <w:rPr>
          <w:sz w:val="24"/>
          <w:szCs w:val="24"/>
        </w:rPr>
        <w:t>обуча</w:t>
      </w:r>
      <w:r w:rsidRPr="00360663">
        <w:rPr>
          <w:sz w:val="24"/>
          <w:szCs w:val="24"/>
        </w:rPr>
        <w:t>ю</w:t>
      </w:r>
      <w:r w:rsidRPr="00360663">
        <w:rPr>
          <w:sz w:val="24"/>
          <w:szCs w:val="24"/>
        </w:rPr>
        <w:t xml:space="preserve">щиеся должны выполнить следующие </w:t>
      </w:r>
      <w:r w:rsidR="004E4DB2" w:rsidRPr="00360663">
        <w:rPr>
          <w:sz w:val="24"/>
          <w:szCs w:val="24"/>
        </w:rPr>
        <w:t xml:space="preserve">методические </w:t>
      </w:r>
      <w:r w:rsidRPr="00360663">
        <w:rPr>
          <w:sz w:val="24"/>
          <w:szCs w:val="24"/>
        </w:rPr>
        <w:t>указания</w:t>
      </w:r>
      <w:r w:rsidR="004E4DB2" w:rsidRPr="00360663">
        <w:rPr>
          <w:sz w:val="24"/>
          <w:szCs w:val="24"/>
        </w:rPr>
        <w:t>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 xml:space="preserve">Методические указания для </w:t>
      </w:r>
      <w:proofErr w:type="gramStart"/>
      <w:r w:rsidRPr="00360663">
        <w:rPr>
          <w:sz w:val="24"/>
          <w:szCs w:val="24"/>
        </w:rPr>
        <w:t>обучающихся</w:t>
      </w:r>
      <w:proofErr w:type="gramEnd"/>
      <w:r w:rsidRPr="00360663">
        <w:rPr>
          <w:sz w:val="24"/>
          <w:szCs w:val="24"/>
        </w:rPr>
        <w:t xml:space="preserve"> по освоению дисциплины для подгото</w:t>
      </w:r>
      <w:r w:rsidRPr="00360663">
        <w:rPr>
          <w:sz w:val="24"/>
          <w:szCs w:val="24"/>
        </w:rPr>
        <w:t>в</w:t>
      </w:r>
      <w:r w:rsidRPr="00360663">
        <w:rPr>
          <w:sz w:val="24"/>
          <w:szCs w:val="24"/>
        </w:rPr>
        <w:t xml:space="preserve">ки к занятиям </w:t>
      </w:r>
      <w:r w:rsidRPr="00360663">
        <w:rPr>
          <w:b/>
          <w:sz w:val="24"/>
          <w:szCs w:val="24"/>
        </w:rPr>
        <w:t>лекционного типа</w:t>
      </w:r>
      <w:r w:rsidRPr="00360663">
        <w:rPr>
          <w:sz w:val="24"/>
          <w:szCs w:val="24"/>
        </w:rPr>
        <w:t>: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360663">
        <w:rPr>
          <w:sz w:val="24"/>
          <w:szCs w:val="24"/>
        </w:rPr>
        <w:t>т</w:t>
      </w:r>
      <w:r w:rsidRPr="00360663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360663" w:rsidRDefault="007F4B97" w:rsidP="00A76E53">
      <w:pPr>
        <w:ind w:firstLine="709"/>
        <w:jc w:val="both"/>
        <w:rPr>
          <w:b/>
          <w:sz w:val="24"/>
          <w:szCs w:val="24"/>
        </w:rPr>
      </w:pPr>
      <w:r w:rsidRPr="00360663">
        <w:rPr>
          <w:sz w:val="24"/>
          <w:szCs w:val="24"/>
        </w:rPr>
        <w:t xml:space="preserve"> Методические указания для </w:t>
      </w:r>
      <w:proofErr w:type="gramStart"/>
      <w:r w:rsidRPr="00360663">
        <w:rPr>
          <w:sz w:val="24"/>
          <w:szCs w:val="24"/>
        </w:rPr>
        <w:t>обучающихся</w:t>
      </w:r>
      <w:proofErr w:type="gramEnd"/>
      <w:r w:rsidRPr="00360663">
        <w:rPr>
          <w:sz w:val="24"/>
          <w:szCs w:val="24"/>
        </w:rPr>
        <w:t xml:space="preserve"> по освоению дисциплины для подгото</w:t>
      </w:r>
      <w:r w:rsidRPr="00360663">
        <w:rPr>
          <w:sz w:val="24"/>
          <w:szCs w:val="24"/>
        </w:rPr>
        <w:t>в</w:t>
      </w:r>
      <w:r w:rsidRPr="00360663">
        <w:rPr>
          <w:sz w:val="24"/>
          <w:szCs w:val="24"/>
        </w:rPr>
        <w:t xml:space="preserve">ки к занятиям </w:t>
      </w:r>
      <w:r w:rsidRPr="00360663">
        <w:rPr>
          <w:b/>
          <w:sz w:val="24"/>
          <w:szCs w:val="24"/>
        </w:rPr>
        <w:t xml:space="preserve">семинарского типа: 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60663">
        <w:rPr>
          <w:sz w:val="24"/>
          <w:szCs w:val="24"/>
        </w:rPr>
        <w:t>организацио</w:t>
      </w:r>
      <w:r w:rsidRPr="00360663">
        <w:rPr>
          <w:sz w:val="24"/>
          <w:szCs w:val="24"/>
        </w:rPr>
        <w:t>н</w:t>
      </w:r>
      <w:r w:rsidRPr="00360663">
        <w:rPr>
          <w:sz w:val="24"/>
          <w:szCs w:val="24"/>
        </w:rPr>
        <w:t>ный</w:t>
      </w:r>
      <w:proofErr w:type="gramEnd"/>
      <w:r w:rsidRPr="00360663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360663">
        <w:rPr>
          <w:sz w:val="24"/>
          <w:szCs w:val="24"/>
        </w:rPr>
        <w:t>я</w:t>
      </w:r>
      <w:r w:rsidRPr="00360663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360663">
        <w:rPr>
          <w:sz w:val="24"/>
          <w:szCs w:val="24"/>
        </w:rPr>
        <w:t>и</w:t>
      </w:r>
      <w:r w:rsidRPr="00360663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360663">
        <w:rPr>
          <w:sz w:val="24"/>
          <w:szCs w:val="24"/>
        </w:rPr>
        <w:t>н</w:t>
      </w:r>
      <w:r w:rsidRPr="00360663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360663">
        <w:rPr>
          <w:sz w:val="24"/>
          <w:szCs w:val="24"/>
        </w:rPr>
        <w:t>в</w:t>
      </w:r>
      <w:r w:rsidRPr="00360663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360663">
        <w:rPr>
          <w:sz w:val="24"/>
          <w:szCs w:val="24"/>
        </w:rPr>
        <w:t>и</w:t>
      </w:r>
      <w:r w:rsidRPr="00360663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360663">
        <w:rPr>
          <w:sz w:val="24"/>
          <w:szCs w:val="24"/>
        </w:rPr>
        <w:t>т</w:t>
      </w:r>
      <w:r w:rsidRPr="00360663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360663">
        <w:rPr>
          <w:sz w:val="24"/>
          <w:szCs w:val="24"/>
        </w:rPr>
        <w:t>т</w:t>
      </w:r>
      <w:r w:rsidRPr="00360663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360663">
        <w:rPr>
          <w:sz w:val="24"/>
          <w:szCs w:val="24"/>
        </w:rPr>
        <w:t>б</w:t>
      </w:r>
      <w:r w:rsidRPr="00360663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60663" w:rsidRDefault="007F4B97" w:rsidP="00A76E53">
      <w:pPr>
        <w:ind w:firstLine="709"/>
        <w:jc w:val="both"/>
        <w:rPr>
          <w:b/>
          <w:sz w:val="24"/>
          <w:szCs w:val="24"/>
        </w:rPr>
      </w:pPr>
      <w:r w:rsidRPr="00360663">
        <w:rPr>
          <w:sz w:val="24"/>
          <w:szCs w:val="24"/>
        </w:rPr>
        <w:t xml:space="preserve">Методические указания для </w:t>
      </w:r>
      <w:proofErr w:type="gramStart"/>
      <w:r w:rsidRPr="00360663">
        <w:rPr>
          <w:sz w:val="24"/>
          <w:szCs w:val="24"/>
        </w:rPr>
        <w:t>обучающихся</w:t>
      </w:r>
      <w:proofErr w:type="gramEnd"/>
      <w:r w:rsidRPr="00360663">
        <w:rPr>
          <w:sz w:val="24"/>
          <w:szCs w:val="24"/>
        </w:rPr>
        <w:t xml:space="preserve"> по освоению дисциплины для </w:t>
      </w:r>
      <w:r w:rsidRPr="00360663">
        <w:rPr>
          <w:b/>
          <w:sz w:val="24"/>
          <w:szCs w:val="24"/>
        </w:rPr>
        <w:t>самосто</w:t>
      </w:r>
      <w:r w:rsidRPr="00360663">
        <w:rPr>
          <w:b/>
          <w:sz w:val="24"/>
          <w:szCs w:val="24"/>
        </w:rPr>
        <w:t>я</w:t>
      </w:r>
      <w:r w:rsidRPr="00360663">
        <w:rPr>
          <w:b/>
          <w:sz w:val="24"/>
          <w:szCs w:val="24"/>
        </w:rPr>
        <w:t>тельной работы: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lastRenderedPageBreak/>
        <w:t>Самостоятельная работа студента является основным средством овладения уче</w:t>
      </w:r>
      <w:r w:rsidRPr="00360663">
        <w:rPr>
          <w:sz w:val="24"/>
          <w:szCs w:val="24"/>
        </w:rPr>
        <w:t>б</w:t>
      </w:r>
      <w:r w:rsidRPr="00360663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360663">
        <w:rPr>
          <w:sz w:val="24"/>
          <w:szCs w:val="24"/>
        </w:rPr>
        <w:t>Самостоятел</w:t>
      </w:r>
      <w:r w:rsidRPr="00360663">
        <w:rPr>
          <w:sz w:val="24"/>
          <w:szCs w:val="24"/>
        </w:rPr>
        <w:t>ь</w:t>
      </w:r>
      <w:r w:rsidRPr="00360663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360663">
        <w:rPr>
          <w:sz w:val="24"/>
          <w:szCs w:val="24"/>
        </w:rPr>
        <w:t>и</w:t>
      </w:r>
      <w:r w:rsidRPr="00360663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360663">
        <w:rPr>
          <w:sz w:val="24"/>
          <w:szCs w:val="24"/>
        </w:rPr>
        <w:t xml:space="preserve"> − </w:t>
      </w:r>
      <w:proofErr w:type="gramStart"/>
      <w:r w:rsidRPr="0036066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360663">
        <w:rPr>
          <w:sz w:val="24"/>
          <w:szCs w:val="24"/>
        </w:rPr>
        <w:t>д</w:t>
      </w:r>
      <w:r w:rsidRPr="00360663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 xml:space="preserve">матичный, гипотетический </w:t>
      </w:r>
      <w:proofErr w:type="gramStart"/>
      <w:r w:rsidRPr="00360663">
        <w:rPr>
          <w:sz w:val="24"/>
          <w:szCs w:val="24"/>
        </w:rPr>
        <w:t>характер</w:t>
      </w:r>
      <w:proofErr w:type="gramEnd"/>
      <w:r w:rsidRPr="00360663">
        <w:rPr>
          <w:sz w:val="24"/>
          <w:szCs w:val="24"/>
        </w:rPr>
        <w:t xml:space="preserve"> и уловить скрытые вопросы.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360663">
        <w:rPr>
          <w:sz w:val="24"/>
          <w:szCs w:val="24"/>
        </w:rPr>
        <w:t>ч</w:t>
      </w:r>
      <w:r w:rsidRPr="00360663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360663">
        <w:rPr>
          <w:sz w:val="24"/>
          <w:szCs w:val="24"/>
        </w:rPr>
        <w:t>и</w:t>
      </w:r>
      <w:r w:rsidRPr="00360663">
        <w:rPr>
          <w:sz w:val="24"/>
          <w:szCs w:val="24"/>
        </w:rPr>
        <w:t>большей убедительности той или иной позиции.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360663">
        <w:rPr>
          <w:sz w:val="24"/>
          <w:szCs w:val="24"/>
        </w:rPr>
        <w:t>и</w:t>
      </w:r>
      <w:r w:rsidRPr="00360663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Следующим этапом работы</w:t>
      </w:r>
      <w:r w:rsidRPr="00360663">
        <w:rPr>
          <w:b/>
          <w:bCs/>
          <w:sz w:val="24"/>
          <w:szCs w:val="24"/>
        </w:rPr>
        <w:t xml:space="preserve"> </w:t>
      </w:r>
      <w:r w:rsidRPr="00360663">
        <w:rPr>
          <w:sz w:val="24"/>
          <w:szCs w:val="24"/>
        </w:rPr>
        <w:t>с литературными источниками является создание ко</w:t>
      </w:r>
      <w:r w:rsidRPr="00360663">
        <w:rPr>
          <w:sz w:val="24"/>
          <w:szCs w:val="24"/>
        </w:rPr>
        <w:t>н</w:t>
      </w:r>
      <w:r w:rsidRPr="00360663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360663">
        <w:rPr>
          <w:sz w:val="24"/>
          <w:szCs w:val="24"/>
        </w:rPr>
        <w:t>ь</w:t>
      </w:r>
      <w:r w:rsidRPr="00360663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lastRenderedPageBreak/>
        <w:t>сопоставлять, сравнивать, классифицировать, группировать, систематизир</w:t>
      </w:r>
      <w:r w:rsidRPr="00360663">
        <w:rPr>
          <w:rFonts w:eastAsia="Calibri"/>
          <w:sz w:val="24"/>
          <w:szCs w:val="24"/>
          <w:lang w:eastAsia="en-US"/>
        </w:rPr>
        <w:t>о</w:t>
      </w:r>
      <w:r w:rsidRPr="00360663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36066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60663">
        <w:rPr>
          <w:rFonts w:eastAsia="Calibri"/>
          <w:sz w:val="24"/>
          <w:szCs w:val="24"/>
          <w:lang w:eastAsia="en-US"/>
        </w:rPr>
        <w:t xml:space="preserve"> и прочита</w:t>
      </w:r>
      <w:r w:rsidRPr="00360663">
        <w:rPr>
          <w:rFonts w:eastAsia="Calibri"/>
          <w:sz w:val="24"/>
          <w:szCs w:val="24"/>
          <w:lang w:eastAsia="en-US"/>
        </w:rPr>
        <w:t>н</w:t>
      </w:r>
      <w:r w:rsidRPr="00360663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6066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360663">
        <w:rPr>
          <w:rFonts w:eastAsia="Calibri"/>
          <w:sz w:val="24"/>
          <w:szCs w:val="24"/>
          <w:lang w:eastAsia="en-US"/>
        </w:rPr>
        <w:t>т</w:t>
      </w:r>
      <w:r w:rsidRPr="00360663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60663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6066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360663">
        <w:rPr>
          <w:rFonts w:eastAsia="Calibri"/>
          <w:sz w:val="24"/>
          <w:szCs w:val="24"/>
          <w:lang w:eastAsia="en-US"/>
        </w:rPr>
        <w:t>е</w:t>
      </w:r>
      <w:r w:rsidRPr="00360663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b/>
          <w:bCs/>
          <w:sz w:val="24"/>
          <w:szCs w:val="24"/>
        </w:rPr>
        <w:t>Подготовка к промежуточной аттестации</w:t>
      </w:r>
      <w:r w:rsidRPr="00360663">
        <w:rPr>
          <w:bCs/>
          <w:sz w:val="24"/>
          <w:szCs w:val="24"/>
        </w:rPr>
        <w:t>: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360663">
        <w:rPr>
          <w:sz w:val="24"/>
          <w:szCs w:val="24"/>
        </w:rPr>
        <w:t>о</w:t>
      </w:r>
      <w:r w:rsidRPr="00360663">
        <w:rPr>
          <w:sz w:val="24"/>
          <w:szCs w:val="24"/>
        </w:rPr>
        <w:t>дятся сведения, необходимые для ответа на них;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- внимательно прочитать рекомендованную литературу;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6066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6066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663">
        <w:rPr>
          <w:rFonts w:eastAsia="Calibri"/>
          <w:b/>
          <w:sz w:val="24"/>
          <w:szCs w:val="24"/>
          <w:lang w:eastAsia="en-US"/>
        </w:rPr>
        <w:t>1</w:t>
      </w:r>
      <w:r w:rsidR="005F7691">
        <w:rPr>
          <w:rFonts w:eastAsia="Calibri"/>
          <w:b/>
          <w:sz w:val="24"/>
          <w:szCs w:val="24"/>
          <w:lang w:eastAsia="en-US"/>
        </w:rPr>
        <w:t>0</w:t>
      </w:r>
      <w:r w:rsidRPr="00360663">
        <w:rPr>
          <w:rFonts w:eastAsia="Calibri"/>
          <w:b/>
          <w:sz w:val="24"/>
          <w:szCs w:val="24"/>
          <w:lang w:eastAsia="en-US"/>
        </w:rPr>
        <w:t>.</w:t>
      </w:r>
      <w:r w:rsidR="009528CA" w:rsidRPr="0036066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360663">
        <w:rPr>
          <w:rFonts w:eastAsia="Calibri"/>
          <w:b/>
          <w:sz w:val="24"/>
          <w:szCs w:val="24"/>
          <w:lang w:eastAsia="en-US"/>
        </w:rPr>
        <w:t>е</w:t>
      </w:r>
      <w:r w:rsidR="009528CA" w:rsidRPr="00360663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360663">
        <w:rPr>
          <w:sz w:val="24"/>
          <w:szCs w:val="24"/>
        </w:rPr>
        <w:t>Microsoft</w:t>
      </w:r>
      <w:proofErr w:type="spellEnd"/>
      <w:r w:rsidRPr="00360663">
        <w:rPr>
          <w:sz w:val="24"/>
          <w:szCs w:val="24"/>
        </w:rPr>
        <w:t xml:space="preserve"> </w:t>
      </w:r>
      <w:proofErr w:type="spellStart"/>
      <w:r w:rsidRPr="00360663">
        <w:rPr>
          <w:sz w:val="24"/>
          <w:szCs w:val="24"/>
        </w:rPr>
        <w:t>Power</w:t>
      </w:r>
      <w:proofErr w:type="spellEnd"/>
      <w:r w:rsidRPr="00360663">
        <w:rPr>
          <w:sz w:val="24"/>
          <w:szCs w:val="24"/>
        </w:rPr>
        <w:t xml:space="preserve"> </w:t>
      </w:r>
      <w:proofErr w:type="spellStart"/>
      <w:r w:rsidRPr="00360663">
        <w:rPr>
          <w:sz w:val="24"/>
          <w:szCs w:val="24"/>
        </w:rPr>
        <w:t>Point</w:t>
      </w:r>
      <w:proofErr w:type="spellEnd"/>
      <w:r w:rsidRPr="00360663">
        <w:rPr>
          <w:sz w:val="24"/>
          <w:szCs w:val="24"/>
        </w:rPr>
        <w:t>, видеоматериалов, слайдов.</w:t>
      </w:r>
    </w:p>
    <w:p w:rsidR="00A275E4" w:rsidRPr="0036066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60663">
        <w:rPr>
          <w:sz w:val="24"/>
          <w:szCs w:val="24"/>
        </w:rPr>
        <w:t xml:space="preserve"> </w:t>
      </w:r>
      <w:r w:rsidRPr="00360663">
        <w:rPr>
          <w:sz w:val="24"/>
          <w:szCs w:val="24"/>
        </w:rPr>
        <w:t>самостоятельной работы.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60663">
        <w:rPr>
          <w:sz w:val="24"/>
          <w:szCs w:val="24"/>
        </w:rPr>
        <w:t>Moodle</w:t>
      </w:r>
      <w:proofErr w:type="spellEnd"/>
      <w:r w:rsidRPr="00360663">
        <w:rPr>
          <w:sz w:val="24"/>
          <w:szCs w:val="24"/>
        </w:rPr>
        <w:t>, обеспечивает: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663">
        <w:rPr>
          <w:sz w:val="24"/>
          <w:szCs w:val="24"/>
        </w:rPr>
        <w:t>к</w:t>
      </w:r>
      <w:r w:rsidRPr="0036066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60663">
        <w:rPr>
          <w:sz w:val="24"/>
          <w:szCs w:val="24"/>
        </w:rPr>
        <w:t xml:space="preserve">( </w:t>
      </w:r>
      <w:proofErr w:type="gramEnd"/>
      <w:r w:rsidRPr="00360663">
        <w:rPr>
          <w:sz w:val="24"/>
          <w:szCs w:val="24"/>
        </w:rPr>
        <w:t xml:space="preserve">ЭБС </w:t>
      </w:r>
      <w:proofErr w:type="spellStart"/>
      <w:r w:rsidRPr="00360663">
        <w:rPr>
          <w:sz w:val="24"/>
          <w:szCs w:val="24"/>
        </w:rPr>
        <w:t>IPRBooks</w:t>
      </w:r>
      <w:proofErr w:type="spellEnd"/>
      <w:r w:rsidR="00951F6B" w:rsidRPr="00360663">
        <w:rPr>
          <w:sz w:val="24"/>
          <w:szCs w:val="24"/>
        </w:rPr>
        <w:t xml:space="preserve">, ЭБС </w:t>
      </w:r>
      <w:proofErr w:type="spellStart"/>
      <w:r w:rsidR="00951F6B" w:rsidRPr="00360663">
        <w:rPr>
          <w:sz w:val="24"/>
          <w:szCs w:val="24"/>
        </w:rPr>
        <w:t>Юрайт</w:t>
      </w:r>
      <w:proofErr w:type="spellEnd"/>
      <w:r w:rsidRPr="00360663">
        <w:rPr>
          <w:sz w:val="24"/>
          <w:szCs w:val="24"/>
        </w:rPr>
        <w:t xml:space="preserve"> ) и эле</w:t>
      </w:r>
      <w:r w:rsidRPr="00360663">
        <w:rPr>
          <w:sz w:val="24"/>
          <w:szCs w:val="24"/>
        </w:rPr>
        <w:t>к</w:t>
      </w:r>
      <w:r w:rsidRPr="0036066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663">
        <w:rPr>
          <w:sz w:val="24"/>
          <w:szCs w:val="24"/>
        </w:rPr>
        <w:t>т</w:t>
      </w:r>
      <w:r w:rsidRPr="0036066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360663">
        <w:rPr>
          <w:sz w:val="24"/>
          <w:szCs w:val="24"/>
        </w:rPr>
        <w:t>бакалавриата</w:t>
      </w:r>
      <w:proofErr w:type="spellEnd"/>
      <w:r w:rsidRPr="00360663">
        <w:rPr>
          <w:sz w:val="24"/>
          <w:szCs w:val="24"/>
        </w:rPr>
        <w:t>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663">
        <w:rPr>
          <w:sz w:val="24"/>
          <w:szCs w:val="24"/>
        </w:rPr>
        <w:t>н</w:t>
      </w:r>
      <w:r w:rsidRPr="00360663">
        <w:rPr>
          <w:sz w:val="24"/>
          <w:szCs w:val="24"/>
        </w:rPr>
        <w:t>ных образовательных технологий;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360663">
        <w:rPr>
          <w:sz w:val="24"/>
          <w:szCs w:val="24"/>
        </w:rPr>
        <w:t>портфолио</w:t>
      </w:r>
      <w:proofErr w:type="spellEnd"/>
      <w:r w:rsidRPr="00360663">
        <w:rPr>
          <w:sz w:val="24"/>
          <w:szCs w:val="24"/>
        </w:rPr>
        <w:t xml:space="preserve"> обучающегося, в том числе сохр</w:t>
      </w:r>
      <w:r w:rsidRPr="00360663">
        <w:rPr>
          <w:sz w:val="24"/>
          <w:szCs w:val="24"/>
        </w:rPr>
        <w:t>а</w:t>
      </w:r>
      <w:r w:rsidRPr="0036066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663">
        <w:rPr>
          <w:sz w:val="24"/>
          <w:szCs w:val="24"/>
        </w:rPr>
        <w:t>и</w:t>
      </w:r>
      <w:r w:rsidRPr="00360663">
        <w:rPr>
          <w:sz w:val="24"/>
          <w:szCs w:val="24"/>
        </w:rPr>
        <w:t>ков образовательного процесса;</w:t>
      </w:r>
    </w:p>
    <w:p w:rsidR="00CF2B2F" w:rsidRPr="0036066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60663">
        <w:rPr>
          <w:sz w:val="24"/>
          <w:szCs w:val="24"/>
        </w:rPr>
        <w:t>заимодействие посредством сети «Интернет».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663">
        <w:rPr>
          <w:sz w:val="24"/>
          <w:szCs w:val="24"/>
        </w:rPr>
        <w:t>е</w:t>
      </w:r>
      <w:r w:rsidRPr="00360663">
        <w:rPr>
          <w:sz w:val="24"/>
          <w:szCs w:val="24"/>
        </w:rPr>
        <w:t>дующие информационные технологии: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lastRenderedPageBreak/>
        <w:t>•</w:t>
      </w:r>
      <w:r w:rsidRPr="003606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6066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>компьютерное тестирование;</w:t>
      </w:r>
    </w:p>
    <w:p w:rsidR="00CF2B2F" w:rsidRPr="0036066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663">
        <w:rPr>
          <w:sz w:val="24"/>
          <w:szCs w:val="24"/>
        </w:rPr>
        <w:t>•</w:t>
      </w:r>
      <w:r w:rsidRPr="00360663">
        <w:rPr>
          <w:sz w:val="24"/>
          <w:szCs w:val="24"/>
        </w:rPr>
        <w:tab/>
        <w:t xml:space="preserve">демонстрация </w:t>
      </w:r>
      <w:proofErr w:type="spellStart"/>
      <w:r w:rsidRPr="00360663">
        <w:rPr>
          <w:sz w:val="24"/>
          <w:szCs w:val="24"/>
        </w:rPr>
        <w:t>мультимедийных</w:t>
      </w:r>
      <w:proofErr w:type="spellEnd"/>
      <w:r w:rsidRPr="00360663">
        <w:rPr>
          <w:sz w:val="24"/>
          <w:szCs w:val="24"/>
        </w:rPr>
        <w:t xml:space="preserve"> материалов.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F7691" w:rsidRPr="0018044B" w:rsidRDefault="005F7691" w:rsidP="005F769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F7691" w:rsidRPr="0018044B" w:rsidRDefault="005F7691" w:rsidP="005F769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F7691" w:rsidRPr="0018044B" w:rsidRDefault="005F7691" w:rsidP="005F769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CF2B2F" w:rsidRPr="0036066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>; БИС 1С: Предпр.8 - комплект для обучения в высших и средних учебных заведен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бизнеса – Ста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lastRenderedPageBreak/>
        <w:t xml:space="preserve">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</w:t>
      </w:r>
      <w:r w:rsidRPr="00CC7FEF">
        <w:rPr>
          <w:sz w:val="24"/>
          <w:szCs w:val="24"/>
        </w:rPr>
        <w:t>ь</w:t>
      </w:r>
      <w:r w:rsidRPr="00CC7FEF">
        <w:rPr>
          <w:sz w:val="24"/>
          <w:szCs w:val="24"/>
        </w:rPr>
        <w:t>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 xml:space="preserve">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</w:t>
      </w:r>
      <w:r w:rsidRPr="00CC7FEF">
        <w:rPr>
          <w:sz w:val="24"/>
          <w:szCs w:val="24"/>
          <w:shd w:val="clear" w:color="auto" w:fill="F9F9F9"/>
        </w:rPr>
        <w:t>т</w:t>
      </w:r>
      <w:r w:rsidRPr="00CC7FEF">
        <w:rPr>
          <w:sz w:val="24"/>
          <w:szCs w:val="24"/>
          <w:shd w:val="clear" w:color="auto" w:fill="F9F9F9"/>
        </w:rPr>
        <w:t xml:space="preserve">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7F3F68">
          <w:rPr>
            <w:rStyle w:val="a8"/>
            <w:sz w:val="24"/>
            <w:szCs w:val="24"/>
            <w:shd w:val="clear" w:color="auto" w:fill="F9F9F9"/>
          </w:rPr>
          <w:t>www.biblio-online.ru</w:t>
        </w:r>
      </w:hyperlink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</w:t>
      </w:r>
      <w:r w:rsidRPr="00CC7FEF">
        <w:rPr>
          <w:sz w:val="24"/>
          <w:szCs w:val="24"/>
          <w:shd w:val="clear" w:color="auto" w:fill="F9F9F9"/>
          <w:lang w:val="en-US"/>
        </w:rPr>
        <w:t>o</w:t>
      </w:r>
      <w:r w:rsidRPr="00CC7FEF">
        <w:rPr>
          <w:sz w:val="24"/>
          <w:szCs w:val="24"/>
          <w:shd w:val="clear" w:color="auto" w:fill="F9F9F9"/>
          <w:lang w:val="en-US"/>
        </w:rPr>
        <w:t>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582F58">
        <w:fldChar w:fldCharType="begin"/>
      </w:r>
      <w:r w:rsidR="008218E9">
        <w:instrText>HYPERLINK "http://www.biblio-online.ru,"</w:instrText>
      </w:r>
      <w:r w:rsidR="00582F58">
        <w:fldChar w:fldCharType="separate"/>
      </w:r>
      <w:r w:rsidR="007F3F68">
        <w:rPr>
          <w:rStyle w:val="a8"/>
          <w:sz w:val="24"/>
          <w:szCs w:val="24"/>
          <w:shd w:val="clear" w:color="auto" w:fill="F9F9F9"/>
        </w:rPr>
        <w:t>www.biblio-online.ru</w:t>
      </w:r>
      <w:proofErr w:type="spellEnd"/>
      <w:r w:rsidR="007F3F68">
        <w:rPr>
          <w:rStyle w:val="a8"/>
          <w:sz w:val="24"/>
          <w:szCs w:val="24"/>
          <w:shd w:val="clear" w:color="auto" w:fill="F9F9F9"/>
        </w:rPr>
        <w:t>,»</w:t>
      </w:r>
      <w:r w:rsidR="00582F58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9D7971" w:rsidRPr="00CC7FEF" w:rsidRDefault="009D7971" w:rsidP="009D7971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</w:t>
      </w:r>
      <w:r w:rsidRPr="00CC7FEF">
        <w:rPr>
          <w:sz w:val="24"/>
          <w:szCs w:val="24"/>
        </w:rPr>
        <w:t>к</w:t>
      </w:r>
      <w:r w:rsidRPr="00CC7FEF">
        <w:rPr>
          <w:sz w:val="24"/>
          <w:szCs w:val="24"/>
        </w:rPr>
        <w:t>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7F3F68">
          <w:rPr>
            <w:rStyle w:val="a8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D7971" w:rsidRPr="00CC7FEF" w:rsidRDefault="009D7971" w:rsidP="009D7971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360663" w:rsidRDefault="00FA5C55" w:rsidP="009D79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606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E22" w:rsidRDefault="002C1E22" w:rsidP="00160BC1">
      <w:r>
        <w:separator/>
      </w:r>
    </w:p>
  </w:endnote>
  <w:endnote w:type="continuationSeparator" w:id="0">
    <w:p w:rsidR="002C1E22" w:rsidRDefault="002C1E2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E22" w:rsidRDefault="002C1E22" w:rsidP="00160BC1">
      <w:r>
        <w:separator/>
      </w:r>
    </w:p>
  </w:footnote>
  <w:footnote w:type="continuationSeparator" w:id="0">
    <w:p w:rsidR="002C1E22" w:rsidRDefault="002C1E2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A4D"/>
    <w:multiLevelType w:val="hybridMultilevel"/>
    <w:tmpl w:val="C1EC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104EA"/>
    <w:multiLevelType w:val="hybridMultilevel"/>
    <w:tmpl w:val="65E477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F2B9B"/>
    <w:multiLevelType w:val="hybridMultilevel"/>
    <w:tmpl w:val="231E890E"/>
    <w:lvl w:ilvl="0" w:tplc="4C640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150A2A"/>
    <w:multiLevelType w:val="hybridMultilevel"/>
    <w:tmpl w:val="577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BC50B8C"/>
    <w:multiLevelType w:val="hybridMultilevel"/>
    <w:tmpl w:val="5CB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8041CB"/>
    <w:multiLevelType w:val="hybridMultilevel"/>
    <w:tmpl w:val="B4DCF8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B57B9"/>
    <w:multiLevelType w:val="hybridMultilevel"/>
    <w:tmpl w:val="E1949B3E"/>
    <w:lvl w:ilvl="0" w:tplc="B5DADC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8B4A04"/>
    <w:multiLevelType w:val="hybridMultilevel"/>
    <w:tmpl w:val="5D46A2C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4196C"/>
    <w:multiLevelType w:val="hybridMultilevel"/>
    <w:tmpl w:val="FE362AB8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5"/>
  </w:num>
  <w:num w:numId="5">
    <w:abstractNumId w:val="5"/>
  </w:num>
  <w:num w:numId="6">
    <w:abstractNumId w:val="10"/>
  </w:num>
  <w:num w:numId="7">
    <w:abstractNumId w:val="3"/>
  </w:num>
  <w:num w:numId="8">
    <w:abstractNumId w:val="18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1"/>
  </w:num>
  <w:num w:numId="14">
    <w:abstractNumId w:val="8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916"/>
    <w:rsid w:val="00001DD6"/>
    <w:rsid w:val="00004432"/>
    <w:rsid w:val="00013EC3"/>
    <w:rsid w:val="00024392"/>
    <w:rsid w:val="00027D2C"/>
    <w:rsid w:val="00027E5B"/>
    <w:rsid w:val="00037461"/>
    <w:rsid w:val="00051AEE"/>
    <w:rsid w:val="000545E2"/>
    <w:rsid w:val="00060A01"/>
    <w:rsid w:val="00064AA9"/>
    <w:rsid w:val="00074464"/>
    <w:rsid w:val="000835F5"/>
    <w:rsid w:val="000875BF"/>
    <w:rsid w:val="000911D1"/>
    <w:rsid w:val="00093343"/>
    <w:rsid w:val="000A4FAC"/>
    <w:rsid w:val="000A64DA"/>
    <w:rsid w:val="000B1331"/>
    <w:rsid w:val="000B7795"/>
    <w:rsid w:val="000C4546"/>
    <w:rsid w:val="000D07C6"/>
    <w:rsid w:val="000D0BDF"/>
    <w:rsid w:val="000D13A1"/>
    <w:rsid w:val="000D4429"/>
    <w:rsid w:val="000D6DE5"/>
    <w:rsid w:val="000E09DD"/>
    <w:rsid w:val="000E37E9"/>
    <w:rsid w:val="00102E02"/>
    <w:rsid w:val="001106B6"/>
    <w:rsid w:val="00114770"/>
    <w:rsid w:val="001165D0"/>
    <w:rsid w:val="001166B7"/>
    <w:rsid w:val="001167A8"/>
    <w:rsid w:val="00122A37"/>
    <w:rsid w:val="00127108"/>
    <w:rsid w:val="00127DEA"/>
    <w:rsid w:val="00131CDA"/>
    <w:rsid w:val="00132F57"/>
    <w:rsid w:val="001378B1"/>
    <w:rsid w:val="0014096F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916A3"/>
    <w:rsid w:val="001A6533"/>
    <w:rsid w:val="001A6876"/>
    <w:rsid w:val="001C4D6F"/>
    <w:rsid w:val="001C4FED"/>
    <w:rsid w:val="001C6305"/>
    <w:rsid w:val="001D2085"/>
    <w:rsid w:val="001F11DE"/>
    <w:rsid w:val="001F461F"/>
    <w:rsid w:val="00207E2E"/>
    <w:rsid w:val="00207FB7"/>
    <w:rsid w:val="00211C1B"/>
    <w:rsid w:val="00240A81"/>
    <w:rsid w:val="00245199"/>
    <w:rsid w:val="00256ECE"/>
    <w:rsid w:val="002657BC"/>
    <w:rsid w:val="0027298B"/>
    <w:rsid w:val="00276128"/>
    <w:rsid w:val="00276EA3"/>
    <w:rsid w:val="0027733F"/>
    <w:rsid w:val="00291A3B"/>
    <w:rsid w:val="00291D05"/>
    <w:rsid w:val="002933E5"/>
    <w:rsid w:val="002A0D1B"/>
    <w:rsid w:val="002A2AA4"/>
    <w:rsid w:val="002B5AB9"/>
    <w:rsid w:val="002B6C87"/>
    <w:rsid w:val="002B734E"/>
    <w:rsid w:val="002C1E22"/>
    <w:rsid w:val="002C2EAE"/>
    <w:rsid w:val="002C3F08"/>
    <w:rsid w:val="002C7582"/>
    <w:rsid w:val="002D32D5"/>
    <w:rsid w:val="002D6AC0"/>
    <w:rsid w:val="002E4CB7"/>
    <w:rsid w:val="002F3455"/>
    <w:rsid w:val="00315AB7"/>
    <w:rsid w:val="00320B77"/>
    <w:rsid w:val="0032166A"/>
    <w:rsid w:val="00330957"/>
    <w:rsid w:val="00334F54"/>
    <w:rsid w:val="0033546E"/>
    <w:rsid w:val="003424E8"/>
    <w:rsid w:val="00343DF3"/>
    <w:rsid w:val="00344837"/>
    <w:rsid w:val="00355010"/>
    <w:rsid w:val="00355C04"/>
    <w:rsid w:val="00355C7E"/>
    <w:rsid w:val="00360663"/>
    <w:rsid w:val="003618C2"/>
    <w:rsid w:val="00363097"/>
    <w:rsid w:val="00365758"/>
    <w:rsid w:val="003668E3"/>
    <w:rsid w:val="00372E83"/>
    <w:rsid w:val="00372EF0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400491"/>
    <w:rsid w:val="00407242"/>
    <w:rsid w:val="00407404"/>
    <w:rsid w:val="004110F5"/>
    <w:rsid w:val="00435249"/>
    <w:rsid w:val="0046365B"/>
    <w:rsid w:val="00467B31"/>
    <w:rsid w:val="0047224A"/>
    <w:rsid w:val="00473262"/>
    <w:rsid w:val="00474E48"/>
    <w:rsid w:val="0047572F"/>
    <w:rsid w:val="0047633A"/>
    <w:rsid w:val="0048300E"/>
    <w:rsid w:val="004902E2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3E28"/>
    <w:rsid w:val="00513FF5"/>
    <w:rsid w:val="00516F43"/>
    <w:rsid w:val="00521365"/>
    <w:rsid w:val="00523870"/>
    <w:rsid w:val="005362E6"/>
    <w:rsid w:val="00537A62"/>
    <w:rsid w:val="00540F31"/>
    <w:rsid w:val="00545AAF"/>
    <w:rsid w:val="00560BD3"/>
    <w:rsid w:val="0056125B"/>
    <w:rsid w:val="00565480"/>
    <w:rsid w:val="005669CB"/>
    <w:rsid w:val="00572F9F"/>
    <w:rsid w:val="00573477"/>
    <w:rsid w:val="005816EA"/>
    <w:rsid w:val="00582969"/>
    <w:rsid w:val="00582F58"/>
    <w:rsid w:val="00583C2E"/>
    <w:rsid w:val="00584FE8"/>
    <w:rsid w:val="00586FAD"/>
    <w:rsid w:val="005915BA"/>
    <w:rsid w:val="00591B36"/>
    <w:rsid w:val="005970F5"/>
    <w:rsid w:val="005A28FC"/>
    <w:rsid w:val="005A3C8D"/>
    <w:rsid w:val="005A5748"/>
    <w:rsid w:val="005B47CE"/>
    <w:rsid w:val="005B67DF"/>
    <w:rsid w:val="005C13E4"/>
    <w:rsid w:val="005C20F0"/>
    <w:rsid w:val="005C228F"/>
    <w:rsid w:val="005C3155"/>
    <w:rsid w:val="005C3AEB"/>
    <w:rsid w:val="005C3E07"/>
    <w:rsid w:val="005C7567"/>
    <w:rsid w:val="005D206B"/>
    <w:rsid w:val="005E0DFC"/>
    <w:rsid w:val="005E3D11"/>
    <w:rsid w:val="005F2349"/>
    <w:rsid w:val="005F7691"/>
    <w:rsid w:val="006044B4"/>
    <w:rsid w:val="00607E17"/>
    <w:rsid w:val="006118F6"/>
    <w:rsid w:val="00624E28"/>
    <w:rsid w:val="00630D50"/>
    <w:rsid w:val="00642A2F"/>
    <w:rsid w:val="006439F4"/>
    <w:rsid w:val="00647636"/>
    <w:rsid w:val="0065144E"/>
    <w:rsid w:val="0065606F"/>
    <w:rsid w:val="00656AC4"/>
    <w:rsid w:val="006668BB"/>
    <w:rsid w:val="00667CF1"/>
    <w:rsid w:val="00675C2C"/>
    <w:rsid w:val="00676914"/>
    <w:rsid w:val="006865DC"/>
    <w:rsid w:val="00687B3A"/>
    <w:rsid w:val="00692DD7"/>
    <w:rsid w:val="006B0CA3"/>
    <w:rsid w:val="006B7C4E"/>
    <w:rsid w:val="006C20BA"/>
    <w:rsid w:val="006D108C"/>
    <w:rsid w:val="006D15B6"/>
    <w:rsid w:val="006D6805"/>
    <w:rsid w:val="006D78BD"/>
    <w:rsid w:val="006E5C19"/>
    <w:rsid w:val="00703D39"/>
    <w:rsid w:val="00705814"/>
    <w:rsid w:val="00705FB5"/>
    <w:rsid w:val="007066B1"/>
    <w:rsid w:val="00707E37"/>
    <w:rsid w:val="00713D44"/>
    <w:rsid w:val="00716956"/>
    <w:rsid w:val="00717049"/>
    <w:rsid w:val="007327FE"/>
    <w:rsid w:val="007512C7"/>
    <w:rsid w:val="00752936"/>
    <w:rsid w:val="00761078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B5DA0"/>
    <w:rsid w:val="007C277B"/>
    <w:rsid w:val="007C3452"/>
    <w:rsid w:val="007D25D7"/>
    <w:rsid w:val="007D2A95"/>
    <w:rsid w:val="007D2CBB"/>
    <w:rsid w:val="007D5CC1"/>
    <w:rsid w:val="007E10C6"/>
    <w:rsid w:val="007E3D58"/>
    <w:rsid w:val="007F098D"/>
    <w:rsid w:val="007F2FA1"/>
    <w:rsid w:val="007F3F68"/>
    <w:rsid w:val="007F4B97"/>
    <w:rsid w:val="007F79B6"/>
    <w:rsid w:val="007F7A4D"/>
    <w:rsid w:val="00801B83"/>
    <w:rsid w:val="0081027A"/>
    <w:rsid w:val="00820D1B"/>
    <w:rsid w:val="008218E9"/>
    <w:rsid w:val="00823333"/>
    <w:rsid w:val="00823E5A"/>
    <w:rsid w:val="008423FF"/>
    <w:rsid w:val="00857FC8"/>
    <w:rsid w:val="008663FD"/>
    <w:rsid w:val="0086651C"/>
    <w:rsid w:val="0088272E"/>
    <w:rsid w:val="008B564E"/>
    <w:rsid w:val="008B6331"/>
    <w:rsid w:val="008C356B"/>
    <w:rsid w:val="008C5A7B"/>
    <w:rsid w:val="008C6EF3"/>
    <w:rsid w:val="008D197D"/>
    <w:rsid w:val="008E5E59"/>
    <w:rsid w:val="00920199"/>
    <w:rsid w:val="00921868"/>
    <w:rsid w:val="00921C19"/>
    <w:rsid w:val="009223B0"/>
    <w:rsid w:val="00925A51"/>
    <w:rsid w:val="00930CAE"/>
    <w:rsid w:val="009315DB"/>
    <w:rsid w:val="00941875"/>
    <w:rsid w:val="00951F6B"/>
    <w:rsid w:val="009528CA"/>
    <w:rsid w:val="009537B8"/>
    <w:rsid w:val="00954E45"/>
    <w:rsid w:val="00955B3A"/>
    <w:rsid w:val="009655A2"/>
    <w:rsid w:val="00965998"/>
    <w:rsid w:val="00982DE7"/>
    <w:rsid w:val="00987603"/>
    <w:rsid w:val="009A19CB"/>
    <w:rsid w:val="009B0A2E"/>
    <w:rsid w:val="009D0796"/>
    <w:rsid w:val="009D7971"/>
    <w:rsid w:val="009E35D2"/>
    <w:rsid w:val="009E4675"/>
    <w:rsid w:val="009F4070"/>
    <w:rsid w:val="00A23091"/>
    <w:rsid w:val="00A25FD5"/>
    <w:rsid w:val="00A269EE"/>
    <w:rsid w:val="00A275E4"/>
    <w:rsid w:val="00A32A5F"/>
    <w:rsid w:val="00A40B58"/>
    <w:rsid w:val="00A44F9E"/>
    <w:rsid w:val="00A567CD"/>
    <w:rsid w:val="00A63D90"/>
    <w:rsid w:val="00A75675"/>
    <w:rsid w:val="00A76E53"/>
    <w:rsid w:val="00A878B4"/>
    <w:rsid w:val="00A9607B"/>
    <w:rsid w:val="00A96C48"/>
    <w:rsid w:val="00AA040C"/>
    <w:rsid w:val="00AA2A29"/>
    <w:rsid w:val="00AB2091"/>
    <w:rsid w:val="00AB5761"/>
    <w:rsid w:val="00AC257F"/>
    <w:rsid w:val="00AD0669"/>
    <w:rsid w:val="00AD208A"/>
    <w:rsid w:val="00AD4A3C"/>
    <w:rsid w:val="00AE1977"/>
    <w:rsid w:val="00AE3177"/>
    <w:rsid w:val="00AF61EB"/>
    <w:rsid w:val="00B15E37"/>
    <w:rsid w:val="00B1768E"/>
    <w:rsid w:val="00B5209B"/>
    <w:rsid w:val="00B5266C"/>
    <w:rsid w:val="00B542D4"/>
    <w:rsid w:val="00B54421"/>
    <w:rsid w:val="00B642B8"/>
    <w:rsid w:val="00B76CF1"/>
    <w:rsid w:val="00B817E2"/>
    <w:rsid w:val="00B97DBE"/>
    <w:rsid w:val="00BA230E"/>
    <w:rsid w:val="00BA4E05"/>
    <w:rsid w:val="00BB57A6"/>
    <w:rsid w:val="00BB674A"/>
    <w:rsid w:val="00BB67D8"/>
    <w:rsid w:val="00BB6C9A"/>
    <w:rsid w:val="00BB70FB"/>
    <w:rsid w:val="00BE023D"/>
    <w:rsid w:val="00BF22FC"/>
    <w:rsid w:val="00BF7D50"/>
    <w:rsid w:val="00C07890"/>
    <w:rsid w:val="00C1245E"/>
    <w:rsid w:val="00C224BD"/>
    <w:rsid w:val="00C228C5"/>
    <w:rsid w:val="00C24EA8"/>
    <w:rsid w:val="00C26026"/>
    <w:rsid w:val="00C33468"/>
    <w:rsid w:val="00C3475E"/>
    <w:rsid w:val="00C40C06"/>
    <w:rsid w:val="00C420DA"/>
    <w:rsid w:val="00C516D5"/>
    <w:rsid w:val="00C55E91"/>
    <w:rsid w:val="00C6601F"/>
    <w:rsid w:val="00C677BF"/>
    <w:rsid w:val="00C70CA1"/>
    <w:rsid w:val="00C90A7A"/>
    <w:rsid w:val="00C93F61"/>
    <w:rsid w:val="00C94303"/>
    <w:rsid w:val="00C94464"/>
    <w:rsid w:val="00C953C9"/>
    <w:rsid w:val="00CA401A"/>
    <w:rsid w:val="00CB27ED"/>
    <w:rsid w:val="00CB48D3"/>
    <w:rsid w:val="00CB61D6"/>
    <w:rsid w:val="00CC24B0"/>
    <w:rsid w:val="00CE6C4B"/>
    <w:rsid w:val="00CF12C6"/>
    <w:rsid w:val="00CF2B2F"/>
    <w:rsid w:val="00CF3BD0"/>
    <w:rsid w:val="00CF6292"/>
    <w:rsid w:val="00CF6B12"/>
    <w:rsid w:val="00D02EB8"/>
    <w:rsid w:val="00D13AE1"/>
    <w:rsid w:val="00D14966"/>
    <w:rsid w:val="00D152E4"/>
    <w:rsid w:val="00D1753D"/>
    <w:rsid w:val="00D205EA"/>
    <w:rsid w:val="00D23EFA"/>
    <w:rsid w:val="00D34B66"/>
    <w:rsid w:val="00D63339"/>
    <w:rsid w:val="00D761E8"/>
    <w:rsid w:val="00D83177"/>
    <w:rsid w:val="00D8506D"/>
    <w:rsid w:val="00D90307"/>
    <w:rsid w:val="00D97830"/>
    <w:rsid w:val="00DA3FA2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0631"/>
    <w:rsid w:val="00DD592C"/>
    <w:rsid w:val="00DD6EB4"/>
    <w:rsid w:val="00DE38F3"/>
    <w:rsid w:val="00DF1076"/>
    <w:rsid w:val="00DF26AA"/>
    <w:rsid w:val="00DF7ED6"/>
    <w:rsid w:val="00E02CDE"/>
    <w:rsid w:val="00E047AB"/>
    <w:rsid w:val="00E107EE"/>
    <w:rsid w:val="00E11452"/>
    <w:rsid w:val="00E35E71"/>
    <w:rsid w:val="00E42AED"/>
    <w:rsid w:val="00E4451A"/>
    <w:rsid w:val="00E5388B"/>
    <w:rsid w:val="00E72419"/>
    <w:rsid w:val="00E72975"/>
    <w:rsid w:val="00E7465A"/>
    <w:rsid w:val="00E86A04"/>
    <w:rsid w:val="00E87166"/>
    <w:rsid w:val="00E9119D"/>
    <w:rsid w:val="00E92238"/>
    <w:rsid w:val="00EA206F"/>
    <w:rsid w:val="00EA3690"/>
    <w:rsid w:val="00EB7493"/>
    <w:rsid w:val="00ED28E4"/>
    <w:rsid w:val="00ED4602"/>
    <w:rsid w:val="00ED789C"/>
    <w:rsid w:val="00EE03BA"/>
    <w:rsid w:val="00EE165B"/>
    <w:rsid w:val="00EE4D57"/>
    <w:rsid w:val="00F00B76"/>
    <w:rsid w:val="00F0234C"/>
    <w:rsid w:val="00F06F17"/>
    <w:rsid w:val="00F226CA"/>
    <w:rsid w:val="00F239D1"/>
    <w:rsid w:val="00F24B5B"/>
    <w:rsid w:val="00F322E1"/>
    <w:rsid w:val="00F342F7"/>
    <w:rsid w:val="00F37EC7"/>
    <w:rsid w:val="00F40FEC"/>
    <w:rsid w:val="00F42549"/>
    <w:rsid w:val="00F44FB4"/>
    <w:rsid w:val="00F4528F"/>
    <w:rsid w:val="00F617AE"/>
    <w:rsid w:val="00F625A5"/>
    <w:rsid w:val="00F63ADF"/>
    <w:rsid w:val="00F63BBC"/>
    <w:rsid w:val="00F642FD"/>
    <w:rsid w:val="00F8007A"/>
    <w:rsid w:val="00F803A3"/>
    <w:rsid w:val="00F96A96"/>
    <w:rsid w:val="00FA1768"/>
    <w:rsid w:val="00FA5C55"/>
    <w:rsid w:val="00FB05DD"/>
    <w:rsid w:val="00FB15A7"/>
    <w:rsid w:val="00FB3DFD"/>
    <w:rsid w:val="00FC306B"/>
    <w:rsid w:val="00FD6481"/>
    <w:rsid w:val="00FD6763"/>
    <w:rsid w:val="00FE1F73"/>
    <w:rsid w:val="00FE556E"/>
    <w:rsid w:val="00FF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545E2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B1768E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3F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618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biblio-online.ru/book/C7C7159F-2D48-4A0C-A066-A037DD891FBA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60532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25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43535</CharactersWithSpaces>
  <SharedDoc>false</SharedDoc>
  <HLinks>
    <vt:vector size="24" baseType="variant">
      <vt:variant>
        <vt:i4>4456542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http://www.iprbookshop.ru/60532.html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http://www.iprbookshop.ru/52254.html</vt:lpwstr>
      </vt:variant>
      <vt:variant>
        <vt:lpwstr/>
      </vt:variant>
      <vt:variant>
        <vt:i4>4587606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http://www.iprbookshop.ru/70618.html</vt:lpwstr>
      </vt:variant>
      <vt:variant>
        <vt:lpwstr/>
      </vt:variant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https://biblio-online.ru/book/C7C7159F-2D48-4A0C-A066-A037DD891FBA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2018-12-09T13:16:00Z</cp:lastPrinted>
  <dcterms:created xsi:type="dcterms:W3CDTF">2022-07-01T16:25:00Z</dcterms:created>
  <dcterms:modified xsi:type="dcterms:W3CDTF">2023-06-05T08:33:00Z</dcterms:modified>
</cp:coreProperties>
</file>